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F564" w14:textId="77777777" w:rsidR="00730051" w:rsidRPr="002D536D" w:rsidRDefault="00B21019" w:rsidP="00B21019">
      <w:pPr>
        <w:spacing w:after="0" w:line="240" w:lineRule="auto"/>
        <w:jc w:val="center"/>
        <w:rPr>
          <w:rFonts w:ascii="Arial" w:eastAsiaTheme="majorEastAsia" w:hAnsi="Arial" w:cs="Arial"/>
          <w:b/>
          <w:bCs/>
          <w:sz w:val="24"/>
          <w:szCs w:val="20"/>
        </w:rPr>
      </w:pPr>
      <w:r w:rsidRPr="002D536D">
        <w:rPr>
          <w:rFonts w:ascii="Arial" w:eastAsiaTheme="majorEastAsia" w:hAnsi="Arial" w:cs="Arial"/>
          <w:b/>
          <w:bCs/>
          <w:sz w:val="24"/>
          <w:szCs w:val="20"/>
        </w:rPr>
        <w:t xml:space="preserve">Al cierre de 2024, </w:t>
      </w:r>
      <w:r w:rsidR="006168F2" w:rsidRPr="002D536D">
        <w:rPr>
          <w:rFonts w:ascii="Arial" w:eastAsiaTheme="majorEastAsia" w:hAnsi="Arial" w:cs="Arial"/>
          <w:b/>
          <w:bCs/>
          <w:sz w:val="24"/>
          <w:szCs w:val="20"/>
        </w:rPr>
        <w:t>74.6</w:t>
      </w:r>
      <w:r w:rsidRPr="002D536D">
        <w:rPr>
          <w:rFonts w:ascii="Arial" w:eastAsiaTheme="majorEastAsia" w:hAnsi="Arial" w:cs="Arial"/>
          <w:b/>
          <w:bCs/>
          <w:sz w:val="24"/>
          <w:szCs w:val="20"/>
        </w:rPr>
        <w:t xml:space="preserve"> % de</w:t>
      </w:r>
      <w:r w:rsidR="006168F2" w:rsidRPr="002D536D">
        <w:rPr>
          <w:rFonts w:ascii="Arial" w:eastAsiaTheme="majorEastAsia" w:hAnsi="Arial" w:cs="Arial"/>
          <w:b/>
          <w:bCs/>
          <w:sz w:val="24"/>
          <w:szCs w:val="20"/>
        </w:rPr>
        <w:t>l personal de seguridad pública contaba</w:t>
      </w:r>
    </w:p>
    <w:p w14:paraId="19C56629" w14:textId="0BB4B586" w:rsidR="00750620" w:rsidRPr="002D536D" w:rsidRDefault="006168F2" w:rsidP="00B21019">
      <w:pPr>
        <w:spacing w:after="0" w:line="240" w:lineRule="auto"/>
        <w:jc w:val="center"/>
        <w:rPr>
          <w:rFonts w:ascii="Arial" w:eastAsiaTheme="majorEastAsia" w:hAnsi="Arial" w:cs="Arial"/>
          <w:b/>
          <w:bCs/>
          <w:sz w:val="24"/>
          <w:szCs w:val="20"/>
        </w:rPr>
      </w:pPr>
      <w:r w:rsidRPr="002D536D">
        <w:rPr>
          <w:rFonts w:ascii="Arial" w:eastAsiaTheme="majorEastAsia" w:hAnsi="Arial" w:cs="Arial"/>
          <w:b/>
          <w:bCs/>
          <w:sz w:val="24"/>
          <w:szCs w:val="20"/>
        </w:rPr>
        <w:t>con Certificado Único Policial</w:t>
      </w:r>
      <w:r w:rsidR="003A3DFE">
        <w:rPr>
          <w:rStyle w:val="Refdenotaalpie"/>
          <w:rFonts w:ascii="Arial" w:eastAsiaTheme="majorEastAsia" w:hAnsi="Arial" w:cs="Arial"/>
          <w:b/>
          <w:bCs/>
          <w:sz w:val="24"/>
          <w:szCs w:val="20"/>
        </w:rPr>
        <w:footnoteReference w:id="2"/>
      </w:r>
    </w:p>
    <w:p w14:paraId="3867AF30" w14:textId="77777777" w:rsidR="00C2053E" w:rsidRPr="002D536D" w:rsidRDefault="00C2053E" w:rsidP="006F756E">
      <w:pPr>
        <w:spacing w:after="0" w:line="240" w:lineRule="auto"/>
        <w:jc w:val="center"/>
        <w:rPr>
          <w:rFonts w:ascii="Arial" w:eastAsiaTheme="majorEastAsia" w:hAnsi="Arial" w:cs="Arial"/>
          <w:b/>
          <w:bCs/>
          <w:sz w:val="24"/>
          <w:szCs w:val="20"/>
        </w:rPr>
      </w:pPr>
    </w:p>
    <w:p w14:paraId="180DA1F4" w14:textId="261CBEAC" w:rsidR="00323B75" w:rsidRPr="002D536D" w:rsidRDefault="00610917" w:rsidP="00376E47">
      <w:pPr>
        <w:pStyle w:val="Prrafodelista"/>
        <w:numPr>
          <w:ilvl w:val="0"/>
          <w:numId w:val="7"/>
        </w:numPr>
        <w:spacing w:before="120" w:after="120" w:line="240" w:lineRule="auto"/>
        <w:ind w:left="851" w:right="616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país</w:t>
      </w:r>
      <w:r w:rsidR="00A67B71" w:rsidRPr="002D536D">
        <w:rPr>
          <w:rFonts w:ascii="Arial" w:hAnsi="Arial" w:cs="Arial"/>
          <w:sz w:val="24"/>
          <w:szCs w:val="24"/>
        </w:rPr>
        <w:t>,</w:t>
      </w:r>
      <w:r w:rsidR="002F6BD5" w:rsidRPr="002D536D">
        <w:rPr>
          <w:rFonts w:ascii="Arial" w:hAnsi="Arial" w:cs="Arial"/>
          <w:sz w:val="24"/>
          <w:szCs w:val="24"/>
        </w:rPr>
        <w:t xml:space="preserve"> </w:t>
      </w:r>
      <w:r w:rsidR="006B568A" w:rsidRPr="002D536D">
        <w:rPr>
          <w:rFonts w:ascii="Arial" w:hAnsi="Arial" w:cs="Arial"/>
          <w:sz w:val="24"/>
          <w:szCs w:val="24"/>
        </w:rPr>
        <w:t xml:space="preserve">en promedio </w:t>
      </w:r>
      <w:r w:rsidR="002F6BD5" w:rsidRPr="002D536D">
        <w:rPr>
          <w:rFonts w:ascii="Arial" w:hAnsi="Arial" w:cs="Arial"/>
          <w:sz w:val="24"/>
          <w:szCs w:val="24"/>
        </w:rPr>
        <w:t xml:space="preserve">había </w:t>
      </w:r>
      <w:r w:rsidR="00EE4C24">
        <w:rPr>
          <w:rFonts w:ascii="Arial" w:hAnsi="Arial" w:cs="Arial"/>
          <w:sz w:val="24"/>
          <w:szCs w:val="24"/>
        </w:rPr>
        <w:t>1.0</w:t>
      </w:r>
      <w:r w:rsidR="00730051" w:rsidRPr="002D536D">
        <w:rPr>
          <w:rFonts w:ascii="Arial" w:hAnsi="Arial" w:cs="Arial"/>
          <w:sz w:val="24"/>
          <w:szCs w:val="24"/>
        </w:rPr>
        <w:t xml:space="preserve"> policías estatales por cada </w:t>
      </w:r>
      <w:r w:rsidR="003D59FC">
        <w:rPr>
          <w:rFonts w:ascii="Arial" w:hAnsi="Arial" w:cs="Arial"/>
          <w:sz w:val="24"/>
          <w:szCs w:val="24"/>
        </w:rPr>
        <w:t>mil</w:t>
      </w:r>
      <w:r w:rsidR="00730051" w:rsidRPr="002D536D">
        <w:rPr>
          <w:rFonts w:ascii="Arial" w:hAnsi="Arial" w:cs="Arial"/>
          <w:sz w:val="24"/>
          <w:szCs w:val="24"/>
        </w:rPr>
        <w:t xml:space="preserve"> habitantes</w:t>
      </w:r>
      <w:r w:rsidR="00760751" w:rsidRPr="002D536D">
        <w:rPr>
          <w:rFonts w:ascii="Arial" w:hAnsi="Arial" w:cs="Arial"/>
          <w:sz w:val="24"/>
          <w:szCs w:val="24"/>
        </w:rPr>
        <w:t>.</w:t>
      </w:r>
    </w:p>
    <w:p w14:paraId="47FE3037" w14:textId="278228DE" w:rsidR="005F164E" w:rsidRPr="002D536D" w:rsidRDefault="00BA198B" w:rsidP="00376E47">
      <w:pPr>
        <w:pStyle w:val="Prrafodelista"/>
        <w:numPr>
          <w:ilvl w:val="0"/>
          <w:numId w:val="7"/>
        </w:numPr>
        <w:spacing w:before="120" w:after="120" w:line="240" w:lineRule="auto"/>
        <w:ind w:left="851" w:right="616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D536D">
        <w:rPr>
          <w:rFonts w:ascii="Arial" w:hAnsi="Arial" w:cs="Arial"/>
          <w:bCs/>
          <w:sz w:val="24"/>
          <w:szCs w:val="24"/>
          <w:lang w:val="es-ES_tradnl"/>
        </w:rPr>
        <w:t xml:space="preserve">48.3 % del personal de seguridad pública tenía ingresos brutos mensuales de hasta 10 </w:t>
      </w:r>
      <w:r w:rsidR="00325842">
        <w:rPr>
          <w:rFonts w:ascii="Arial" w:hAnsi="Arial" w:cs="Arial"/>
          <w:bCs/>
          <w:sz w:val="24"/>
          <w:szCs w:val="24"/>
          <w:lang w:val="es-ES_tradnl"/>
        </w:rPr>
        <w:t>mil</w:t>
      </w:r>
      <w:r w:rsidRPr="002D536D">
        <w:rPr>
          <w:rFonts w:ascii="Arial" w:hAnsi="Arial" w:cs="Arial"/>
          <w:bCs/>
          <w:sz w:val="24"/>
          <w:szCs w:val="24"/>
          <w:lang w:val="es-ES_tradnl"/>
        </w:rPr>
        <w:t xml:space="preserve"> pesos</w:t>
      </w:r>
      <w:r w:rsidR="00487B8B" w:rsidRPr="002D536D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.</w:t>
      </w:r>
    </w:p>
    <w:p w14:paraId="4B096DB8" w14:textId="47669076" w:rsidR="00D95742" w:rsidRPr="002D536D" w:rsidRDefault="00FB25A3" w:rsidP="00376E47">
      <w:pPr>
        <w:pStyle w:val="Prrafodelista"/>
        <w:numPr>
          <w:ilvl w:val="0"/>
          <w:numId w:val="7"/>
        </w:numPr>
        <w:spacing w:before="120" w:after="120" w:line="240" w:lineRule="auto"/>
        <w:ind w:left="851" w:right="616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D536D">
        <w:rPr>
          <w:rFonts w:ascii="Arial" w:eastAsia="Calibri" w:hAnsi="Arial" w:cs="Arial"/>
          <w:color w:val="000000"/>
          <w:sz w:val="24"/>
          <w:szCs w:val="24"/>
        </w:rPr>
        <w:t xml:space="preserve">29 instituciones de seguridad pública estatales contaban con </w:t>
      </w:r>
      <w:r w:rsidR="00F853E5" w:rsidRPr="002D536D">
        <w:rPr>
          <w:rFonts w:ascii="Arial" w:eastAsia="Calibri" w:hAnsi="Arial" w:cs="Arial"/>
          <w:color w:val="000000"/>
          <w:sz w:val="24"/>
          <w:szCs w:val="24"/>
        </w:rPr>
        <w:t xml:space="preserve">una </w:t>
      </w:r>
      <w:r w:rsidRPr="002D536D">
        <w:rPr>
          <w:rFonts w:ascii="Arial" w:eastAsia="Calibri" w:hAnsi="Arial" w:cs="Arial"/>
          <w:color w:val="000000"/>
          <w:sz w:val="24"/>
          <w:szCs w:val="24"/>
        </w:rPr>
        <w:t>unidad de inteligencia y/o análisis; 25, con unidad de proximidad social; 20, con unidad de investigación</w:t>
      </w:r>
      <w:r w:rsidR="0069720C">
        <w:rPr>
          <w:rFonts w:ascii="Arial" w:eastAsia="Calibri" w:hAnsi="Arial" w:cs="Arial"/>
          <w:color w:val="000000"/>
          <w:sz w:val="24"/>
          <w:szCs w:val="24"/>
        </w:rPr>
        <w:t>,</w:t>
      </w:r>
      <w:r w:rsidRPr="002D536D">
        <w:rPr>
          <w:rFonts w:ascii="Arial" w:eastAsia="Calibri" w:hAnsi="Arial" w:cs="Arial"/>
          <w:color w:val="000000"/>
          <w:sz w:val="24"/>
          <w:szCs w:val="24"/>
        </w:rPr>
        <w:t xml:space="preserve"> y 28, con unidad de policía cibernética</w:t>
      </w:r>
      <w:r w:rsidR="00D95742" w:rsidRPr="002D536D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31A02615" w14:textId="633D58AF" w:rsidR="00A05198" w:rsidRPr="002D536D" w:rsidRDefault="00FB25A3" w:rsidP="00376E47">
      <w:pPr>
        <w:pStyle w:val="Prrafodelista"/>
        <w:numPr>
          <w:ilvl w:val="0"/>
          <w:numId w:val="7"/>
        </w:numPr>
        <w:spacing w:before="120" w:after="120" w:line="240" w:lineRule="auto"/>
        <w:ind w:left="851" w:right="616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D536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325842">
        <w:rPr>
          <w:rFonts w:ascii="Arial" w:eastAsia="Calibri" w:hAnsi="Arial" w:cs="Arial"/>
          <w:color w:val="000000"/>
          <w:sz w:val="24"/>
          <w:szCs w:val="24"/>
        </w:rPr>
        <w:t>S</w:t>
      </w:r>
      <w:r w:rsidRPr="002D536D">
        <w:rPr>
          <w:rFonts w:ascii="Arial" w:eastAsia="Calibri" w:hAnsi="Arial" w:cs="Arial"/>
          <w:color w:val="000000"/>
          <w:sz w:val="24"/>
          <w:szCs w:val="24"/>
        </w:rPr>
        <w:t>e programaron 151</w:t>
      </w:r>
      <w:r w:rsidR="00071598">
        <w:rPr>
          <w:rFonts w:ascii="Arial" w:eastAsia="Calibri" w:hAnsi="Arial" w:cs="Arial"/>
          <w:color w:val="000000"/>
          <w:sz w:val="24"/>
          <w:szCs w:val="24"/>
        </w:rPr>
        <w:t> </w:t>
      </w:r>
      <w:r w:rsidRPr="002D536D">
        <w:rPr>
          <w:rFonts w:ascii="Arial" w:eastAsia="Calibri" w:hAnsi="Arial" w:cs="Arial"/>
          <w:color w:val="000000"/>
          <w:sz w:val="24"/>
          <w:szCs w:val="24"/>
        </w:rPr>
        <w:t xml:space="preserve">293 evaluaciones de control y confianza: </w:t>
      </w:r>
      <w:r w:rsidR="006D50F3">
        <w:rPr>
          <w:rFonts w:ascii="Arial" w:eastAsia="Calibri" w:hAnsi="Arial" w:cs="Arial"/>
          <w:color w:val="000000"/>
          <w:sz w:val="24"/>
          <w:szCs w:val="24"/>
        </w:rPr>
        <w:br/>
      </w:r>
      <w:r w:rsidRPr="002D536D">
        <w:rPr>
          <w:rFonts w:ascii="Arial" w:eastAsia="Calibri" w:hAnsi="Arial" w:cs="Arial"/>
          <w:color w:val="000000"/>
          <w:sz w:val="24"/>
          <w:szCs w:val="24"/>
        </w:rPr>
        <w:t>65 033 en la</w:t>
      </w:r>
      <w:r w:rsidR="003D59FC">
        <w:rPr>
          <w:rFonts w:ascii="Arial" w:eastAsia="Calibri" w:hAnsi="Arial" w:cs="Arial"/>
          <w:color w:val="000000"/>
          <w:sz w:val="24"/>
          <w:szCs w:val="24"/>
        </w:rPr>
        <w:t xml:space="preserve"> Guardia Nacional</w:t>
      </w:r>
      <w:r w:rsidR="003D59FC">
        <w:rPr>
          <w:rFonts w:ascii="Arial" w:eastAsia="Calibri" w:hAnsi="Arial" w:cs="Arial"/>
          <w:smallCaps/>
          <w:color w:val="000000"/>
          <w:sz w:val="24"/>
          <w:szCs w:val="24"/>
        </w:rPr>
        <w:t xml:space="preserve"> </w:t>
      </w:r>
      <w:r w:rsidRPr="002D536D">
        <w:rPr>
          <w:rFonts w:ascii="Arial" w:eastAsia="Calibri" w:hAnsi="Arial" w:cs="Arial"/>
          <w:color w:val="000000"/>
          <w:sz w:val="24"/>
          <w:szCs w:val="24"/>
        </w:rPr>
        <w:t>y 86 260 en las instituciones de seguridad pública estatales. D</w:t>
      </w:r>
      <w:r w:rsidR="00F853E5" w:rsidRPr="002D536D">
        <w:rPr>
          <w:rFonts w:ascii="Arial" w:eastAsia="Calibri" w:hAnsi="Arial" w:cs="Arial"/>
          <w:color w:val="000000"/>
          <w:sz w:val="24"/>
          <w:szCs w:val="24"/>
        </w:rPr>
        <w:t>el total programado</w:t>
      </w:r>
      <w:r w:rsidRPr="002D536D">
        <w:rPr>
          <w:rFonts w:ascii="Arial" w:eastAsia="Calibri" w:hAnsi="Arial" w:cs="Arial"/>
          <w:color w:val="000000"/>
          <w:sz w:val="24"/>
          <w:szCs w:val="24"/>
        </w:rPr>
        <w:t>, se llev</w:t>
      </w:r>
      <w:r w:rsidR="006D50F3">
        <w:rPr>
          <w:rFonts w:ascii="Arial" w:eastAsia="Calibri" w:hAnsi="Arial" w:cs="Arial"/>
          <w:color w:val="000000"/>
          <w:sz w:val="24"/>
          <w:szCs w:val="24"/>
        </w:rPr>
        <w:t>aron</w:t>
      </w:r>
      <w:r w:rsidRPr="002D536D">
        <w:rPr>
          <w:rFonts w:ascii="Arial" w:eastAsia="Calibri" w:hAnsi="Arial" w:cs="Arial"/>
          <w:color w:val="000000"/>
          <w:sz w:val="24"/>
          <w:szCs w:val="24"/>
        </w:rPr>
        <w:t xml:space="preserve"> a cabo</w:t>
      </w:r>
      <w:r w:rsidR="0002103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2D536D">
        <w:rPr>
          <w:rFonts w:ascii="Arial" w:eastAsia="Calibri" w:hAnsi="Arial" w:cs="Arial"/>
          <w:color w:val="000000"/>
          <w:sz w:val="24"/>
          <w:szCs w:val="24"/>
        </w:rPr>
        <w:t>134 736</w:t>
      </w:r>
      <w:r w:rsidR="006D50F3">
        <w:rPr>
          <w:rFonts w:ascii="Arial" w:eastAsia="Calibri" w:hAnsi="Arial" w:cs="Arial"/>
          <w:color w:val="000000"/>
          <w:sz w:val="24"/>
          <w:szCs w:val="24"/>
        </w:rPr>
        <w:t xml:space="preserve"> (89.1 %</w:t>
      </w:r>
      <w:r w:rsidRPr="002D536D">
        <w:rPr>
          <w:rFonts w:ascii="Arial" w:eastAsia="Calibri" w:hAnsi="Arial" w:cs="Arial"/>
          <w:color w:val="000000"/>
          <w:sz w:val="24"/>
          <w:szCs w:val="24"/>
        </w:rPr>
        <w:t>).</w:t>
      </w:r>
    </w:p>
    <w:p w14:paraId="0EE16892" w14:textId="77777777" w:rsidR="00865647" w:rsidRDefault="00865647" w:rsidP="008456C9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1DFDF4F9" w14:textId="71034695" w:rsidR="00664761" w:rsidRPr="00E93969" w:rsidRDefault="006F021C" w:rsidP="008456C9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265BF5">
        <w:rPr>
          <w:rFonts w:ascii="Arial" w:hAnsi="Arial" w:cs="Arial"/>
          <w:color w:val="000000"/>
          <w:sz w:val="24"/>
          <w:szCs w:val="24"/>
        </w:rPr>
        <w:t>El Instituto Nacional de Estadística y Geografía (</w:t>
      </w:r>
      <w:r w:rsidRPr="00265BF5">
        <w:rPr>
          <w:rFonts w:ascii="Arial" w:hAnsi="Arial" w:cs="Arial"/>
          <w:smallCaps/>
          <w:color w:val="000000"/>
          <w:sz w:val="24"/>
          <w:szCs w:val="24"/>
        </w:rPr>
        <w:t>inegi</w:t>
      </w:r>
      <w:r w:rsidRPr="00265BF5">
        <w:rPr>
          <w:rFonts w:ascii="Arial" w:hAnsi="Arial" w:cs="Arial"/>
          <w:color w:val="000000"/>
          <w:sz w:val="24"/>
          <w:szCs w:val="24"/>
        </w:rPr>
        <w:t>) da a conocer los resultados del Censo Nacional de Seguridad Pública Federal (</w:t>
      </w:r>
      <w:r w:rsidRPr="00265BF5">
        <w:rPr>
          <w:rFonts w:ascii="Arial" w:hAnsi="Arial" w:cs="Arial"/>
          <w:smallCaps/>
          <w:color w:val="000000"/>
          <w:sz w:val="24"/>
          <w:szCs w:val="24"/>
        </w:rPr>
        <w:t>cnspf</w:t>
      </w:r>
      <w:r w:rsidRPr="00265BF5">
        <w:rPr>
          <w:rFonts w:ascii="Arial" w:hAnsi="Arial" w:cs="Arial"/>
          <w:color w:val="000000"/>
          <w:sz w:val="24"/>
          <w:szCs w:val="24"/>
        </w:rPr>
        <w:t>) y el Censo Nacional de Seguridad Pública Estatal (</w:t>
      </w:r>
      <w:r w:rsidRPr="00265BF5">
        <w:rPr>
          <w:rFonts w:ascii="Arial" w:hAnsi="Arial" w:cs="Arial"/>
          <w:smallCaps/>
          <w:color w:val="000000"/>
          <w:sz w:val="24"/>
          <w:szCs w:val="24"/>
        </w:rPr>
        <w:t>cnspe</w:t>
      </w:r>
      <w:r w:rsidRPr="00265BF5">
        <w:rPr>
          <w:rFonts w:ascii="Arial" w:hAnsi="Arial" w:cs="Arial"/>
          <w:color w:val="000000"/>
          <w:sz w:val="24"/>
          <w:szCs w:val="24"/>
        </w:rPr>
        <w:t>) 2025. Estos ofrecen información sobre la gestión y desempeño de la Guardia Nacional (</w:t>
      </w:r>
      <w:r w:rsidRPr="00265BF5">
        <w:rPr>
          <w:rFonts w:ascii="Arial" w:hAnsi="Arial" w:cs="Arial"/>
          <w:smallCaps/>
          <w:color w:val="000000"/>
          <w:sz w:val="24"/>
          <w:szCs w:val="24"/>
        </w:rPr>
        <w:t>gn</w:t>
      </w:r>
      <w:r w:rsidRPr="00265BF5">
        <w:rPr>
          <w:rFonts w:ascii="Arial" w:hAnsi="Arial" w:cs="Arial"/>
          <w:color w:val="000000"/>
          <w:sz w:val="24"/>
          <w:szCs w:val="24"/>
        </w:rPr>
        <w:t>), específicamente en la función de seguridad pública y de la institución encargada de la función de seguridad pública de cada entidad federativa. Su objetivo es vincular los datos con el diseño, implementación, monitoreo y evaluación de las políticas públicas de alcance nacional en dicha función</w:t>
      </w:r>
      <w:r w:rsidR="001001F1" w:rsidRPr="00265BF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2CEDED54" w14:textId="77777777" w:rsidR="00CA5B00" w:rsidRDefault="00CA5B00" w:rsidP="00664761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2FCA269A" w14:textId="602BB816" w:rsidR="00E0701D" w:rsidRPr="00E93969" w:rsidRDefault="00E0701D" w:rsidP="00E0701D">
      <w:pPr>
        <w:spacing w:after="0" w:line="240" w:lineRule="auto"/>
        <w:ind w:left="284" w:hanging="284"/>
        <w:jc w:val="center"/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</w:pPr>
      <w:r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  <w:t>i</w:t>
      </w:r>
      <w:r w:rsidRPr="00E93969"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  <w:t xml:space="preserve">. </w:t>
      </w:r>
      <w:r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  <w:t>recursos presupuestales</w:t>
      </w:r>
    </w:p>
    <w:p w14:paraId="6201CB3D" w14:textId="77777777" w:rsidR="00E0701D" w:rsidRDefault="00E0701D" w:rsidP="00664761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5C9ED9BE" w14:textId="1D07C7A5" w:rsidR="0039798A" w:rsidRDefault="0039798A" w:rsidP="0039798A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</w:pPr>
      <w:r w:rsidRPr="0075197A">
        <w:rPr>
          <w:rFonts w:ascii="Arial" w:hAnsi="Arial" w:cs="Arial"/>
          <w:bCs/>
          <w:sz w:val="24"/>
          <w:szCs w:val="24"/>
          <w:lang w:val="es-ES_tradnl"/>
        </w:rPr>
        <w:t xml:space="preserve">En 2024, el presupuesto total </w:t>
      </w:r>
      <w:r w:rsidR="002119FA">
        <w:rPr>
          <w:rFonts w:ascii="Arial" w:hAnsi="Arial" w:cs="Arial"/>
          <w:bCs/>
          <w:sz w:val="24"/>
          <w:szCs w:val="24"/>
          <w:lang w:val="es-ES_tradnl"/>
        </w:rPr>
        <w:t>que ejercieron</w:t>
      </w:r>
      <w:r w:rsidRPr="0075197A">
        <w:rPr>
          <w:rFonts w:ascii="Arial" w:hAnsi="Arial" w:cs="Arial"/>
          <w:bCs/>
          <w:sz w:val="24"/>
          <w:szCs w:val="24"/>
          <w:lang w:val="es-ES_tradnl"/>
        </w:rPr>
        <w:t xml:space="preserve"> la </w:t>
      </w:r>
      <w:r w:rsidRPr="0075197A">
        <w:rPr>
          <w:rFonts w:ascii="Arial" w:hAnsi="Arial" w:cs="Arial"/>
          <w:bCs/>
          <w:smallCaps/>
          <w:sz w:val="24"/>
          <w:szCs w:val="24"/>
          <w:lang w:val="es-ES_tradnl"/>
        </w:rPr>
        <w:t>gn</w:t>
      </w:r>
      <w:r w:rsidRPr="0075197A">
        <w:rPr>
          <w:rFonts w:ascii="Arial" w:hAnsi="Arial" w:cs="Arial"/>
          <w:bCs/>
          <w:sz w:val="24"/>
          <w:szCs w:val="24"/>
          <w:lang w:val="es-ES_tradnl"/>
        </w:rPr>
        <w:t xml:space="preserve"> y las instituciones de seguridad pública estatales fue de 133 168 727 989 pesos corrientes</w:t>
      </w:r>
      <w:r w:rsidR="00CA5FD6">
        <w:rPr>
          <w:rFonts w:ascii="Arial" w:hAnsi="Arial" w:cs="Arial"/>
          <w:bCs/>
          <w:sz w:val="24"/>
          <w:szCs w:val="24"/>
          <w:lang w:val="es-ES_tradnl"/>
        </w:rPr>
        <w:t xml:space="preserve">: </w:t>
      </w:r>
      <w:r w:rsidRPr="0075197A">
        <w:rPr>
          <w:rFonts w:ascii="Arial" w:hAnsi="Arial" w:cs="Arial"/>
          <w:bCs/>
          <w:sz w:val="24"/>
          <w:szCs w:val="24"/>
          <w:lang w:val="es-ES_tradnl"/>
        </w:rPr>
        <w:t xml:space="preserve">26.0 % correspondió a la </w:t>
      </w:r>
      <w:r w:rsidRPr="0075197A">
        <w:rPr>
          <w:rFonts w:ascii="Arial" w:hAnsi="Arial" w:cs="Arial"/>
          <w:bCs/>
          <w:smallCaps/>
          <w:sz w:val="24"/>
          <w:szCs w:val="24"/>
          <w:lang w:val="es-ES_tradnl"/>
        </w:rPr>
        <w:t>gn</w:t>
      </w:r>
      <w:r w:rsidRPr="0075197A">
        <w:rPr>
          <w:rFonts w:ascii="Arial" w:hAnsi="Arial" w:cs="Arial"/>
          <w:bCs/>
          <w:sz w:val="24"/>
          <w:szCs w:val="24"/>
          <w:lang w:val="es-ES_tradnl"/>
        </w:rPr>
        <w:t xml:space="preserve"> y 74.0 %, a las instituciones de seguridad pública estatales</w:t>
      </w:r>
      <w:r w:rsidRPr="0075197A">
        <w:rPr>
          <w:rFonts w:ascii="Arial" w:hAnsi="Arial" w:cs="Arial"/>
          <w:bCs/>
          <w:smallCaps/>
          <w:sz w:val="24"/>
          <w:szCs w:val="24"/>
          <w:lang w:val="es-ES_tradnl"/>
        </w:rPr>
        <w:t>.</w:t>
      </w:r>
      <w:r>
        <w:rPr>
          <w:rFonts w:ascii="Arial" w:hAnsi="Arial" w:cs="Arial"/>
          <w:bCs/>
          <w:smallCaps/>
          <w:sz w:val="24"/>
          <w:szCs w:val="24"/>
          <w:lang w:val="es-ES_tradnl"/>
        </w:rPr>
        <w:t xml:space="preserve"> </w:t>
      </w:r>
      <w:r w:rsidRPr="0039798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 xml:space="preserve">A precios constantes de 2018, el presupuesto </w:t>
      </w:r>
      <w:r w:rsidR="002119F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que ejercieron,</w:t>
      </w:r>
      <w:r w:rsidRPr="0039798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 xml:space="preserve"> en 2024</w:t>
      </w:r>
      <w:r w:rsidR="002119F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,</w:t>
      </w:r>
      <w:r w:rsidRPr="0039798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 xml:space="preserve"> la </w:t>
      </w:r>
      <w:r w:rsidRPr="0039798A">
        <w:rPr>
          <w:rFonts w:ascii="Arial" w:eastAsia="Calibri" w:hAnsi="Arial" w:cs="Arial"/>
          <w:bCs/>
          <w:smallCaps/>
          <w:kern w:val="0"/>
          <w:sz w:val="24"/>
          <w:szCs w:val="24"/>
          <w:lang w:val="es-ES_tradnl"/>
          <w14:ligatures w14:val="none"/>
        </w:rPr>
        <w:t>gn</w:t>
      </w:r>
      <w:r w:rsidRPr="0039798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 xml:space="preserve"> y las instituciones de seguridad pública estatales fue de </w:t>
      </w:r>
      <w:r w:rsidR="003D59FC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br/>
      </w:r>
      <w:r w:rsidRPr="0039798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98</w:t>
      </w:r>
      <w:r w:rsidR="0069720C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 </w:t>
      </w:r>
      <w:r w:rsidRPr="0039798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614.5 millones de pesos: 25</w:t>
      </w:r>
      <w:r w:rsidR="0069720C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 </w:t>
      </w:r>
      <w:r w:rsidRPr="0039798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 xml:space="preserve">620.5 millones </w:t>
      </w:r>
      <w:r w:rsidR="002119F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 xml:space="preserve">correspondieron a </w:t>
      </w:r>
      <w:r w:rsidRPr="0039798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 xml:space="preserve">la </w:t>
      </w:r>
      <w:r w:rsidRPr="0039798A">
        <w:rPr>
          <w:rFonts w:ascii="Arial" w:eastAsia="Calibri" w:hAnsi="Arial" w:cs="Arial"/>
          <w:bCs/>
          <w:smallCaps/>
          <w:kern w:val="0"/>
          <w:sz w:val="24"/>
          <w:szCs w:val="24"/>
          <w:lang w:val="es-ES_tradnl"/>
          <w14:ligatures w14:val="none"/>
        </w:rPr>
        <w:t>gn</w:t>
      </w:r>
      <w:r w:rsidRPr="0039798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 xml:space="preserve"> y 72</w:t>
      </w:r>
      <w:r w:rsidR="0069720C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 </w:t>
      </w:r>
      <w:r w:rsidRPr="0039798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994.0 millones</w:t>
      </w:r>
      <w:r w:rsidR="002119F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 xml:space="preserve">, a </w:t>
      </w:r>
      <w:r w:rsidRPr="0039798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las instituciones de seguridad pública estatales</w:t>
      </w:r>
      <w:r w:rsidRPr="0039798A">
        <w:rPr>
          <w:rFonts w:ascii="Arial" w:eastAsia="Calibri" w:hAnsi="Arial" w:cs="Arial"/>
          <w:bCs/>
          <w:i/>
          <w:iCs/>
          <w:smallCaps/>
          <w:kern w:val="0"/>
          <w:sz w:val="24"/>
          <w:szCs w:val="24"/>
          <w:lang w:val="es-ES_tradnl"/>
          <w14:ligatures w14:val="none"/>
        </w:rPr>
        <w:t>.</w:t>
      </w:r>
      <w:r w:rsidRPr="0039798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 xml:space="preserve"> </w:t>
      </w:r>
      <w:r w:rsidR="003D59FC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Al</w:t>
      </w:r>
      <w:r w:rsidR="00CA5FD6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 xml:space="preserve"> compara</w:t>
      </w:r>
      <w:r w:rsidR="003D59FC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r</w:t>
      </w:r>
      <w:r w:rsidR="00CA5FD6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 xml:space="preserve"> con 2023, </w:t>
      </w:r>
      <w:r w:rsidR="002119FA" w:rsidRPr="00AE0CD1">
        <w:rPr>
          <w:rFonts w:ascii="Arial" w:hAnsi="Arial" w:cs="Arial"/>
          <w:bCs/>
          <w:sz w:val="24"/>
          <w:szCs w:val="24"/>
          <w:lang w:val="es-ES_tradnl"/>
        </w:rPr>
        <w:t>el presupuesto</w:t>
      </w:r>
      <w:r w:rsidR="00E12F1C">
        <w:rPr>
          <w:rFonts w:ascii="Arial" w:hAnsi="Arial" w:cs="Arial"/>
          <w:bCs/>
          <w:sz w:val="24"/>
          <w:szCs w:val="24"/>
          <w:lang w:val="es-ES_tradnl"/>
        </w:rPr>
        <w:t xml:space="preserve"> que ejerció</w:t>
      </w:r>
      <w:r w:rsidR="002119FA" w:rsidRPr="00AE0CD1">
        <w:rPr>
          <w:rFonts w:ascii="Arial" w:hAnsi="Arial" w:cs="Arial"/>
          <w:bCs/>
          <w:sz w:val="24"/>
          <w:szCs w:val="24"/>
          <w:lang w:val="es-ES_tradnl"/>
        </w:rPr>
        <w:t xml:space="preserve"> la </w:t>
      </w:r>
      <w:r w:rsidR="002119FA" w:rsidRPr="00AE0CD1">
        <w:rPr>
          <w:rFonts w:ascii="Arial" w:hAnsi="Arial" w:cs="Arial"/>
          <w:bCs/>
          <w:smallCaps/>
          <w:sz w:val="24"/>
          <w:szCs w:val="24"/>
          <w:lang w:val="es-ES_tradnl"/>
        </w:rPr>
        <w:t>gn</w:t>
      </w:r>
      <w:r w:rsidR="002119FA" w:rsidRPr="00AE0CD1">
        <w:rPr>
          <w:rFonts w:ascii="Arial" w:hAnsi="Arial" w:cs="Arial"/>
          <w:bCs/>
          <w:sz w:val="24"/>
          <w:szCs w:val="24"/>
          <w:lang w:val="es-ES_tradnl"/>
        </w:rPr>
        <w:t xml:space="preserve"> aumentó 35.2 por ciento. </w:t>
      </w:r>
      <w:r w:rsidR="00B17C4C">
        <w:rPr>
          <w:rFonts w:ascii="Arial" w:hAnsi="Arial" w:cs="Arial"/>
          <w:bCs/>
          <w:sz w:val="24"/>
          <w:szCs w:val="24"/>
          <w:lang w:val="es-ES_tradnl"/>
        </w:rPr>
        <w:t>Por su parte,</w:t>
      </w:r>
      <w:r w:rsidR="002119FA" w:rsidRPr="00AE0CD1">
        <w:rPr>
          <w:rFonts w:ascii="Arial" w:hAnsi="Arial" w:cs="Arial"/>
          <w:bCs/>
          <w:sz w:val="24"/>
          <w:szCs w:val="24"/>
          <w:lang w:val="es-ES_tradnl"/>
        </w:rPr>
        <w:t xml:space="preserve"> el </w:t>
      </w:r>
      <w:r w:rsidR="00E12F1C">
        <w:rPr>
          <w:rFonts w:ascii="Arial" w:hAnsi="Arial" w:cs="Arial"/>
          <w:bCs/>
          <w:sz w:val="24"/>
          <w:szCs w:val="24"/>
          <w:lang w:val="es-ES_tradnl"/>
        </w:rPr>
        <w:t>que ejercieron</w:t>
      </w:r>
      <w:r w:rsidR="002119FA" w:rsidRPr="00AE0CD1">
        <w:rPr>
          <w:rFonts w:ascii="Arial" w:hAnsi="Arial" w:cs="Arial"/>
          <w:bCs/>
          <w:sz w:val="24"/>
          <w:szCs w:val="24"/>
          <w:lang w:val="es-ES_tradnl"/>
        </w:rPr>
        <w:t xml:space="preserve"> las instituciones de seguridad pública estatales —sin considerar </w:t>
      </w:r>
      <w:r w:rsidR="002119FA" w:rsidRPr="00AE0CD1">
        <w:rPr>
          <w:rFonts w:ascii="Arial" w:hAnsi="Arial" w:cs="Arial"/>
          <w:bCs/>
          <w:i/>
          <w:iCs/>
          <w:sz w:val="24"/>
          <w:szCs w:val="24"/>
          <w:lang w:val="es-ES_tradnl"/>
        </w:rPr>
        <w:t>Ciudad de México</w:t>
      </w:r>
      <w:r w:rsidR="002119FA" w:rsidRPr="00AE0CD1">
        <w:rPr>
          <w:rFonts w:ascii="Arial" w:hAnsi="Arial" w:cs="Arial"/>
          <w:bCs/>
          <w:sz w:val="24"/>
          <w:szCs w:val="24"/>
          <w:lang w:val="es-ES_tradnl"/>
        </w:rPr>
        <w:t>— incrementó</w:t>
      </w:r>
      <w:r w:rsidR="00E12F1C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2119FA" w:rsidRPr="00AE0CD1">
        <w:rPr>
          <w:rFonts w:ascii="Arial" w:hAnsi="Arial" w:cs="Arial"/>
          <w:bCs/>
          <w:sz w:val="24"/>
          <w:szCs w:val="24"/>
          <w:lang w:val="es-ES_tradnl"/>
        </w:rPr>
        <w:t>11.7</w:t>
      </w:r>
      <w:r w:rsidR="008A3A9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 </w:t>
      </w:r>
      <w:r w:rsidR="002119FA" w:rsidRPr="00AE0CD1">
        <w:rPr>
          <w:rFonts w:ascii="Arial" w:hAnsi="Arial" w:cs="Arial"/>
          <w:bCs/>
          <w:sz w:val="24"/>
          <w:szCs w:val="24"/>
          <w:lang w:val="es-ES_tradnl"/>
        </w:rPr>
        <w:t>%</w:t>
      </w:r>
      <w:r w:rsidR="00CA5FD6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 xml:space="preserve"> </w:t>
      </w:r>
      <w:r w:rsidR="008A3A9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br/>
      </w:r>
      <w:r w:rsidRPr="0039798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 xml:space="preserve">(ver gráfica </w:t>
      </w:r>
      <w:r w:rsidR="002D536D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1</w:t>
      </w:r>
      <w:r w:rsidRPr="0039798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).</w:t>
      </w:r>
    </w:p>
    <w:p w14:paraId="269CD754" w14:textId="77777777" w:rsidR="0039798A" w:rsidRDefault="0039798A" w:rsidP="0039798A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</w:pPr>
    </w:p>
    <w:p w14:paraId="3AB90332" w14:textId="77777777" w:rsidR="0039798A" w:rsidRDefault="0039798A" w:rsidP="0039798A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</w:pPr>
    </w:p>
    <w:p w14:paraId="1DBAFE0A" w14:textId="77777777" w:rsidR="00CA5FD6" w:rsidRDefault="00CA5FD6" w:rsidP="0039798A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</w:pPr>
    </w:p>
    <w:p w14:paraId="629A11F6" w14:textId="77777777" w:rsidR="0039798A" w:rsidRDefault="0039798A" w:rsidP="0039798A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</w:pPr>
    </w:p>
    <w:p w14:paraId="37ACE196" w14:textId="77777777" w:rsidR="0039798A" w:rsidRDefault="0039798A" w:rsidP="0039798A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</w:pPr>
    </w:p>
    <w:p w14:paraId="6EC4CA17" w14:textId="77777777" w:rsidR="0039798A" w:rsidRDefault="0039798A" w:rsidP="0039798A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</w:pPr>
    </w:p>
    <w:p w14:paraId="55BB2594" w14:textId="77777777" w:rsidR="0039798A" w:rsidRDefault="0039798A" w:rsidP="0039798A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</w:pPr>
    </w:p>
    <w:p w14:paraId="6BFD4E53" w14:textId="77777777" w:rsidR="00BC77CF" w:rsidRDefault="00BC77CF" w:rsidP="003979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kern w:val="0"/>
          <w:sz w:val="20"/>
          <w:szCs w:val="20"/>
          <w14:ligatures w14:val="none"/>
        </w:rPr>
      </w:pPr>
    </w:p>
    <w:p w14:paraId="03BF9EA3" w14:textId="17BFA46C" w:rsidR="0039798A" w:rsidRPr="0039798A" w:rsidRDefault="0039798A" w:rsidP="003979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kern w:val="0"/>
          <w:sz w:val="20"/>
          <w:szCs w:val="20"/>
          <w14:ligatures w14:val="none"/>
        </w:rPr>
      </w:pPr>
      <w:r w:rsidRPr="003D59FC">
        <w:rPr>
          <w:rFonts w:ascii="Arial" w:eastAsia="Calibri" w:hAnsi="Arial" w:cs="Arial"/>
          <w:bCs/>
          <w:iCs/>
          <w:color w:val="4D565E"/>
          <w:kern w:val="0"/>
          <w:sz w:val="20"/>
          <w:szCs w:val="20"/>
          <w14:ligatures w14:val="none"/>
        </w:rPr>
        <w:lastRenderedPageBreak/>
        <w:t>Gráfica</w:t>
      </w:r>
      <w:r w:rsidRPr="0039798A">
        <w:rPr>
          <w:rFonts w:ascii="Arial" w:eastAsia="Calibri" w:hAnsi="Arial" w:cs="Arial"/>
          <w:bCs/>
          <w:iCs/>
          <w:color w:val="4D565E"/>
          <w:kern w:val="0"/>
          <w:sz w:val="20"/>
          <w:szCs w:val="20"/>
          <w14:ligatures w14:val="none"/>
        </w:rPr>
        <w:t xml:space="preserve"> </w:t>
      </w:r>
      <w:r w:rsidR="002D536D">
        <w:rPr>
          <w:rFonts w:ascii="Arial" w:eastAsia="Calibri" w:hAnsi="Arial" w:cs="Arial"/>
          <w:bCs/>
          <w:iCs/>
          <w:color w:val="4D565E"/>
          <w:kern w:val="0"/>
          <w:sz w:val="20"/>
          <w:szCs w:val="20"/>
          <w14:ligatures w14:val="none"/>
        </w:rPr>
        <w:t>1</w:t>
      </w:r>
    </w:p>
    <w:p w14:paraId="595CB93C" w14:textId="4B2D45F0" w:rsidR="009E6D35" w:rsidRDefault="0039798A" w:rsidP="003979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</w:pPr>
      <w:r w:rsidRPr="0039798A"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  <w:t xml:space="preserve">Presupuesto ejercido por la Guardia </w:t>
      </w:r>
      <w:r w:rsidRPr="003D59FC"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  <w:t>Nacional</w:t>
      </w:r>
      <w:r w:rsidRPr="0039798A"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  <w:t xml:space="preserve"> (</w:t>
      </w:r>
      <w:r w:rsidRPr="0039798A">
        <w:rPr>
          <w:rFonts w:ascii="Arial Negrita" w:eastAsia="Calibri" w:hAnsi="Arial Negrita" w:cs="Arial"/>
          <w:b/>
          <w:bCs/>
          <w:iCs/>
          <w:smallCaps/>
          <w:color w:val="003057"/>
          <w:kern w:val="0"/>
          <w14:ligatures w14:val="none"/>
        </w:rPr>
        <w:t>gn</w:t>
      </w:r>
      <w:r w:rsidRPr="0039798A"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  <w:t xml:space="preserve">) y </w:t>
      </w:r>
      <w:r w:rsidR="00BE0B33"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  <w:t xml:space="preserve">por </w:t>
      </w:r>
      <w:r w:rsidRPr="0039798A"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  <w:t xml:space="preserve">las instituciones </w:t>
      </w:r>
    </w:p>
    <w:p w14:paraId="69359872" w14:textId="5B57FB9E" w:rsidR="0039798A" w:rsidRPr="0039798A" w:rsidRDefault="0039798A" w:rsidP="003979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</w:pPr>
      <w:r w:rsidRPr="0039798A"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  <w:t>de seguridad pública estatales</w:t>
      </w:r>
    </w:p>
    <w:p w14:paraId="48264752" w14:textId="77777777" w:rsidR="0039798A" w:rsidRPr="0039798A" w:rsidRDefault="0039798A" w:rsidP="003979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27251F"/>
          <w:kern w:val="0"/>
          <w:sz w:val="20"/>
          <w:szCs w:val="24"/>
          <w14:ligatures w14:val="none"/>
        </w:rPr>
      </w:pPr>
      <w:r w:rsidRPr="003D59FC">
        <w:rPr>
          <w:rFonts w:ascii="Arial" w:eastAsia="Calibri" w:hAnsi="Arial" w:cs="Arial"/>
          <w:bCs/>
          <w:iCs/>
          <w:color w:val="27251F"/>
          <w:kern w:val="0"/>
          <w:sz w:val="20"/>
          <w:szCs w:val="24"/>
          <w14:ligatures w14:val="none"/>
        </w:rPr>
        <w:t>2020</w:t>
      </w:r>
      <w:r w:rsidRPr="0039798A">
        <w:rPr>
          <w:rFonts w:ascii="Arial" w:eastAsia="Calibri" w:hAnsi="Arial" w:cs="Arial"/>
          <w:bCs/>
          <w:iCs/>
          <w:color w:val="27251F"/>
          <w:kern w:val="0"/>
          <w:sz w:val="20"/>
          <w:szCs w:val="24"/>
          <w14:ligatures w14:val="none"/>
        </w:rPr>
        <w:t>-2024</w:t>
      </w:r>
    </w:p>
    <w:p w14:paraId="7F8B02EE" w14:textId="77777777" w:rsidR="0039798A" w:rsidRPr="0039798A" w:rsidRDefault="0039798A" w:rsidP="003979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27251F"/>
          <w:kern w:val="0"/>
          <w:sz w:val="18"/>
          <w:szCs w:val="18"/>
          <w14:ligatures w14:val="none"/>
        </w:rPr>
      </w:pPr>
      <w:r w:rsidRPr="0039798A">
        <w:rPr>
          <w:rFonts w:ascii="Arial" w:eastAsia="Calibri" w:hAnsi="Arial" w:cs="Arial"/>
          <w:bCs/>
          <w:iCs/>
          <w:color w:val="27251F"/>
          <w:kern w:val="0"/>
          <w:sz w:val="18"/>
          <w:szCs w:val="18"/>
          <w14:ligatures w14:val="none"/>
        </w:rPr>
        <w:t>(millones de pesos constantes, base 2018)</w:t>
      </w:r>
    </w:p>
    <w:p w14:paraId="12FC651E" w14:textId="72B493D1" w:rsidR="0039798A" w:rsidRPr="0039798A" w:rsidRDefault="00E12F1C" w:rsidP="0039798A">
      <w:pPr>
        <w:spacing w:after="0" w:line="240" w:lineRule="auto"/>
        <w:jc w:val="center"/>
        <w:rPr>
          <w:rFonts w:ascii="Arial" w:eastAsia="Calibri" w:hAnsi="Arial" w:cs="Arial"/>
          <w:bCs/>
          <w:kern w:val="0"/>
          <w:sz w:val="16"/>
          <w:szCs w:val="16"/>
          <w:lang w:val="es-ES_tradnl"/>
          <w14:ligatures w14:val="none"/>
        </w:rPr>
      </w:pPr>
      <w:r>
        <w:rPr>
          <w:noProof/>
        </w:rPr>
        <w:drawing>
          <wp:inline distT="0" distB="0" distL="0" distR="0" wp14:anchorId="1497C100" wp14:editId="1CD3CB15">
            <wp:extent cx="5635625" cy="2514600"/>
            <wp:effectExtent l="0" t="0" r="0" b="0"/>
            <wp:docPr id="7103892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0DEAB42-33B0-49BC-9A0C-2BC56259F2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7BFDEBA" w14:textId="77777777" w:rsidR="0039798A" w:rsidRPr="0039798A" w:rsidRDefault="0039798A" w:rsidP="0039798A">
      <w:pPr>
        <w:spacing w:after="0" w:line="240" w:lineRule="auto"/>
        <w:ind w:left="1134" w:right="567" w:hanging="567"/>
        <w:jc w:val="both"/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</w:pPr>
      <w:r w:rsidRPr="0039798A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Nota:</w:t>
      </w:r>
      <w:r w:rsidRPr="0039798A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ab/>
        <w:t>Para ajustar las cifras a precios de 2018, se utilizó el promedio mensual del Índice Nacional de Precios al Consumidor (</w:t>
      </w:r>
      <w:r w:rsidRPr="0039798A">
        <w:rPr>
          <w:rFonts w:ascii="Arial" w:eastAsia="Calibri" w:hAnsi="Arial" w:cs="Arial"/>
          <w:smallCaps/>
          <w:color w:val="4D565E"/>
          <w:kern w:val="0"/>
          <w:sz w:val="16"/>
          <w:szCs w:val="16"/>
          <w14:ligatures w14:val="none"/>
        </w:rPr>
        <w:t>inpc</w:t>
      </w:r>
      <w:r w:rsidRPr="0039798A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 xml:space="preserve">) de 2018 como base de comparación. Los valores deflactados se calcularon dividiendo la cifra nominal entre el </w:t>
      </w:r>
      <w:r w:rsidRPr="0039798A">
        <w:rPr>
          <w:rFonts w:ascii="Arial" w:eastAsia="Calibri" w:hAnsi="Arial" w:cs="Arial"/>
          <w:smallCaps/>
          <w:color w:val="4D565E"/>
          <w:kern w:val="0"/>
          <w:sz w:val="16"/>
          <w:szCs w:val="16"/>
          <w14:ligatures w14:val="none"/>
        </w:rPr>
        <w:t>inpc</w:t>
      </w:r>
      <w:r w:rsidRPr="0039798A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 xml:space="preserve"> del año en que se registró la cifra. Después se multiplicó por el </w:t>
      </w:r>
      <w:r w:rsidRPr="0039798A">
        <w:rPr>
          <w:rFonts w:ascii="Arial" w:eastAsia="Calibri" w:hAnsi="Arial" w:cs="Arial"/>
          <w:smallCaps/>
          <w:color w:val="4D565E"/>
          <w:kern w:val="0"/>
          <w:sz w:val="16"/>
          <w:szCs w:val="16"/>
          <w14:ligatures w14:val="none"/>
        </w:rPr>
        <w:t>inpc</w:t>
      </w:r>
      <w:r w:rsidRPr="0039798A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 xml:space="preserve"> del año base (2018).</w:t>
      </w:r>
    </w:p>
    <w:p w14:paraId="16D07391" w14:textId="07058A97" w:rsidR="0039798A" w:rsidRPr="0039798A" w:rsidRDefault="0039798A" w:rsidP="0039798A">
      <w:pPr>
        <w:spacing w:after="0" w:line="240" w:lineRule="auto"/>
        <w:ind w:left="1134" w:right="567" w:hanging="567"/>
        <w:jc w:val="both"/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</w:pPr>
      <w:r w:rsidRPr="0039798A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ab/>
      </w:r>
      <w:r w:rsidR="00E12F1C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Para 2024, n</w:t>
      </w:r>
      <w:r w:rsidRPr="0039798A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 xml:space="preserve">o se incluyó información de </w:t>
      </w:r>
      <w:r w:rsidRPr="00376E47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Ciudad de México</w:t>
      </w:r>
      <w:r w:rsidRPr="003D59FC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,</w:t>
      </w:r>
      <w:r w:rsidRPr="0039798A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 xml:space="preserve"> porque a la fecha de corte para la publicación la entidad no había entregado información completa del módulo Estructura Organizacional y Recursos.</w:t>
      </w:r>
    </w:p>
    <w:p w14:paraId="55EE4E07" w14:textId="77777777" w:rsidR="0039798A" w:rsidRPr="0039798A" w:rsidRDefault="0039798A" w:rsidP="0039798A">
      <w:pPr>
        <w:spacing w:after="0" w:line="240" w:lineRule="auto"/>
        <w:ind w:left="1134" w:right="567" w:hanging="567"/>
        <w:jc w:val="both"/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</w:pPr>
      <w:r w:rsidRPr="0039798A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ab/>
        <w:t>Para 2023 y 2024, el estado de</w:t>
      </w:r>
      <w:r w:rsidRPr="0039798A">
        <w:rPr>
          <w:rFonts w:ascii="Arial" w:eastAsia="Calibri" w:hAnsi="Arial" w:cs="Arial"/>
          <w:i/>
          <w:iCs/>
          <w:color w:val="4D565E"/>
          <w:kern w:val="0"/>
          <w:sz w:val="16"/>
          <w:szCs w:val="16"/>
          <w14:ligatures w14:val="none"/>
        </w:rPr>
        <w:t xml:space="preserve"> </w:t>
      </w:r>
      <w:r w:rsidRPr="00376E47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Quintana Roo</w:t>
      </w:r>
      <w:r w:rsidRPr="0039798A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 xml:space="preserve"> no contó con datos o elementos para responder.</w:t>
      </w:r>
    </w:p>
    <w:p w14:paraId="32343FE8" w14:textId="77777777" w:rsidR="0039798A" w:rsidRPr="0039798A" w:rsidRDefault="0039798A" w:rsidP="0039798A">
      <w:pPr>
        <w:spacing w:after="0" w:line="240" w:lineRule="auto"/>
        <w:ind w:left="1134" w:right="567" w:hanging="567"/>
        <w:jc w:val="both"/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</w:pPr>
      <w:r w:rsidRPr="0039798A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ab/>
        <w:t>Para 2020 y 2021, el estado de</w:t>
      </w:r>
      <w:r w:rsidRPr="0039798A">
        <w:rPr>
          <w:rFonts w:ascii="Arial" w:eastAsia="Calibri" w:hAnsi="Arial" w:cs="Arial"/>
          <w:i/>
          <w:iCs/>
          <w:color w:val="4D565E"/>
          <w:kern w:val="0"/>
          <w:sz w:val="16"/>
          <w:szCs w:val="16"/>
          <w14:ligatures w14:val="none"/>
        </w:rPr>
        <w:t xml:space="preserve"> </w:t>
      </w:r>
      <w:r w:rsidRPr="00376E47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Tamaulipas</w:t>
      </w:r>
      <w:r w:rsidRPr="0039798A">
        <w:rPr>
          <w:rFonts w:ascii="Arial" w:eastAsia="Calibri" w:hAnsi="Arial" w:cs="Arial"/>
          <w:i/>
          <w:iCs/>
          <w:color w:val="4D565E"/>
          <w:kern w:val="0"/>
          <w:sz w:val="16"/>
          <w:szCs w:val="16"/>
          <w14:ligatures w14:val="none"/>
        </w:rPr>
        <w:t xml:space="preserve"> </w:t>
      </w:r>
      <w:r w:rsidRPr="0039798A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no contó con datos o elementos para responder.</w:t>
      </w:r>
    </w:p>
    <w:p w14:paraId="19846733" w14:textId="77777777" w:rsidR="0039798A" w:rsidRPr="0039798A" w:rsidRDefault="0039798A" w:rsidP="0039798A">
      <w:pPr>
        <w:spacing w:after="0" w:line="240" w:lineRule="auto"/>
        <w:ind w:left="1134" w:right="567" w:hanging="567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39798A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 xml:space="preserve">Fuente: </w:t>
      </w:r>
      <w:r w:rsidRPr="0039798A">
        <w:rPr>
          <w:rFonts w:ascii="Arial" w:eastAsia="Calibri" w:hAnsi="Arial" w:cs="Arial"/>
          <w:smallCaps/>
          <w:color w:val="4D565E"/>
          <w:kern w:val="0"/>
          <w:sz w:val="16"/>
          <w:szCs w:val="16"/>
          <w14:ligatures w14:val="none"/>
        </w:rPr>
        <w:t>inegi</w:t>
      </w:r>
      <w:r w:rsidRPr="0039798A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. Censo Nacional de Seguridad Pública Federal (</w:t>
      </w:r>
      <w:r w:rsidRPr="0039798A">
        <w:rPr>
          <w:rFonts w:ascii="Arial" w:eastAsia="Calibri" w:hAnsi="Arial" w:cs="Arial"/>
          <w:smallCaps/>
          <w:color w:val="4D565E"/>
          <w:kern w:val="0"/>
          <w:sz w:val="16"/>
          <w:szCs w:val="16"/>
          <w14:ligatures w14:val="none"/>
        </w:rPr>
        <w:t>cnspf</w:t>
      </w:r>
      <w:r w:rsidRPr="0039798A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) y Censo Nacional de Seguridad Pública Estatal (</w:t>
      </w:r>
      <w:r w:rsidRPr="0039798A">
        <w:rPr>
          <w:rFonts w:ascii="Arial" w:eastAsia="Calibri" w:hAnsi="Arial" w:cs="Arial"/>
          <w:smallCaps/>
          <w:color w:val="4D565E"/>
          <w:kern w:val="0"/>
          <w:sz w:val="16"/>
          <w:szCs w:val="16"/>
          <w14:ligatures w14:val="none"/>
        </w:rPr>
        <w:t>cnspe</w:t>
      </w:r>
      <w:r w:rsidRPr="0039798A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), 2021-2025.</w:t>
      </w:r>
    </w:p>
    <w:p w14:paraId="6420F360" w14:textId="77777777" w:rsidR="00E0701D" w:rsidRDefault="00E0701D" w:rsidP="00664761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58B41409" w14:textId="77777777" w:rsidR="002D536D" w:rsidRPr="00E93969" w:rsidRDefault="002D536D" w:rsidP="00664761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2E611834" w14:textId="695F60EA" w:rsidR="00D864C9" w:rsidRPr="00E93969" w:rsidRDefault="00E0701D" w:rsidP="00011076">
      <w:pPr>
        <w:spacing w:after="0" w:line="240" w:lineRule="auto"/>
        <w:ind w:left="284" w:hanging="284"/>
        <w:jc w:val="center"/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</w:pPr>
      <w:r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  <w:t>i</w:t>
      </w:r>
      <w:r w:rsidR="00032B1D" w:rsidRPr="00E93969"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  <w:t xml:space="preserve">i. </w:t>
      </w:r>
      <w:r w:rsidR="006F021C"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  <w:t>personal de seguridad pública</w:t>
      </w:r>
    </w:p>
    <w:p w14:paraId="019402C8" w14:textId="77777777" w:rsidR="00032B1D" w:rsidRPr="00E93969" w:rsidRDefault="00032B1D" w:rsidP="008A7BCC">
      <w:pPr>
        <w:spacing w:after="0" w:line="240" w:lineRule="auto"/>
        <w:jc w:val="center"/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</w:pPr>
    </w:p>
    <w:p w14:paraId="070D8C5C" w14:textId="0C563F98" w:rsidR="006F021C" w:rsidRPr="0075197A" w:rsidRDefault="006F021C" w:rsidP="008A7B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197A">
        <w:rPr>
          <w:rFonts w:ascii="Arial" w:hAnsi="Arial" w:cs="Arial"/>
          <w:bCs/>
          <w:sz w:val="24"/>
          <w:szCs w:val="24"/>
          <w:lang w:val="es-ES_tradnl"/>
        </w:rPr>
        <w:t xml:space="preserve">Al cierre de 2024, la </w:t>
      </w:r>
      <w:r w:rsidRPr="0075197A">
        <w:rPr>
          <w:rFonts w:ascii="Arial" w:hAnsi="Arial" w:cs="Arial"/>
          <w:bCs/>
          <w:smallCaps/>
          <w:sz w:val="24"/>
          <w:szCs w:val="24"/>
          <w:lang w:val="es-ES_tradnl"/>
        </w:rPr>
        <w:t>gn</w:t>
      </w:r>
      <w:r w:rsidRPr="0075197A">
        <w:rPr>
          <w:rFonts w:ascii="Arial" w:hAnsi="Arial" w:cs="Arial"/>
          <w:bCs/>
          <w:sz w:val="24"/>
          <w:szCs w:val="24"/>
          <w:lang w:val="es-ES_tradnl"/>
        </w:rPr>
        <w:t xml:space="preserve"> y las instituciones de seguridad pública estatales contaron con</w:t>
      </w:r>
      <w:r w:rsidR="008A3A9A">
        <w:rPr>
          <w:rFonts w:ascii="Arial" w:hAnsi="Arial" w:cs="Arial"/>
          <w:bCs/>
          <w:sz w:val="24"/>
          <w:szCs w:val="24"/>
          <w:lang w:val="es-ES_tradnl"/>
        </w:rPr>
        <w:br/>
      </w:r>
      <w:r w:rsidRPr="0075197A">
        <w:rPr>
          <w:rFonts w:ascii="Arial" w:hAnsi="Arial" w:cs="Arial"/>
          <w:bCs/>
          <w:sz w:val="24"/>
          <w:szCs w:val="24"/>
          <w:lang w:val="es-ES_tradnl"/>
        </w:rPr>
        <w:t>283 204 personas: 132 036</w:t>
      </w:r>
      <w:r w:rsidR="0034341C">
        <w:rPr>
          <w:rFonts w:ascii="Arial" w:hAnsi="Arial" w:cs="Arial"/>
          <w:bCs/>
          <w:sz w:val="24"/>
          <w:szCs w:val="24"/>
          <w:lang w:val="es-ES_tradnl"/>
        </w:rPr>
        <w:t xml:space="preserve"> (46.6 %</w:t>
      </w:r>
      <w:r w:rsidRPr="0075197A">
        <w:rPr>
          <w:rFonts w:ascii="Arial" w:hAnsi="Arial" w:cs="Arial"/>
          <w:bCs/>
          <w:sz w:val="24"/>
          <w:szCs w:val="24"/>
          <w:lang w:val="es-ES_tradnl"/>
        </w:rPr>
        <w:t>) pertenecía</w:t>
      </w:r>
      <w:r w:rsidR="0034341C">
        <w:rPr>
          <w:rFonts w:ascii="Arial" w:hAnsi="Arial" w:cs="Arial"/>
          <w:bCs/>
          <w:sz w:val="24"/>
          <w:szCs w:val="24"/>
          <w:lang w:val="es-ES_tradnl"/>
        </w:rPr>
        <w:t>n</w:t>
      </w:r>
      <w:r w:rsidRPr="0075197A">
        <w:rPr>
          <w:rFonts w:ascii="Arial" w:hAnsi="Arial" w:cs="Arial"/>
          <w:bCs/>
          <w:sz w:val="24"/>
          <w:szCs w:val="24"/>
          <w:lang w:val="es-ES_tradnl"/>
        </w:rPr>
        <w:t xml:space="preserve"> a la </w:t>
      </w:r>
      <w:r w:rsidRPr="0075197A">
        <w:rPr>
          <w:rFonts w:ascii="Arial" w:hAnsi="Arial" w:cs="Arial"/>
          <w:bCs/>
          <w:smallCaps/>
          <w:sz w:val="24"/>
          <w:szCs w:val="24"/>
          <w:lang w:val="es-ES_tradnl"/>
        </w:rPr>
        <w:t>gn</w:t>
      </w:r>
      <w:r w:rsidRPr="0075197A">
        <w:rPr>
          <w:rFonts w:ascii="Arial" w:hAnsi="Arial" w:cs="Arial"/>
          <w:bCs/>
          <w:sz w:val="24"/>
          <w:szCs w:val="24"/>
          <w:lang w:val="es-ES_tradnl"/>
        </w:rPr>
        <w:t xml:space="preserve"> y</w:t>
      </w:r>
      <w:r w:rsidR="0034341C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75197A">
        <w:rPr>
          <w:rFonts w:ascii="Arial" w:hAnsi="Arial" w:cs="Arial"/>
          <w:bCs/>
          <w:sz w:val="24"/>
          <w:szCs w:val="24"/>
          <w:lang w:val="es-ES_tradnl"/>
        </w:rPr>
        <w:t>151 168</w:t>
      </w:r>
      <w:r w:rsidR="0034341C">
        <w:rPr>
          <w:rFonts w:ascii="Arial" w:hAnsi="Arial" w:cs="Arial"/>
          <w:bCs/>
          <w:sz w:val="24"/>
          <w:szCs w:val="24"/>
          <w:lang w:val="es-ES_tradnl"/>
        </w:rPr>
        <w:t xml:space="preserve"> (53.4 %</w:t>
      </w:r>
      <w:r w:rsidRPr="0075197A">
        <w:rPr>
          <w:rFonts w:ascii="Arial" w:hAnsi="Arial" w:cs="Arial"/>
          <w:bCs/>
          <w:sz w:val="24"/>
          <w:szCs w:val="24"/>
          <w:lang w:val="es-ES_tradnl"/>
        </w:rPr>
        <w:t>), a las instituciones estatales</w:t>
      </w:r>
      <w:r w:rsidR="00E52CDF" w:rsidRPr="00E52CDF">
        <w:rPr>
          <w:rFonts w:ascii="Arial" w:hAnsi="Arial" w:cs="Arial"/>
          <w:bCs/>
          <w:sz w:val="24"/>
          <w:szCs w:val="24"/>
          <w:lang w:val="es-ES_tradnl"/>
        </w:rPr>
        <w:t>.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 En el ámbito estatal, l</w:t>
      </w:r>
      <w:r w:rsidRPr="0075197A">
        <w:rPr>
          <w:rFonts w:ascii="Arial" w:hAnsi="Arial" w:cs="Arial"/>
          <w:sz w:val="24"/>
          <w:szCs w:val="24"/>
        </w:rPr>
        <w:t>a tasa nacional de elementos de las corporaciones policiales por cada</w:t>
      </w:r>
      <w:r>
        <w:rPr>
          <w:rFonts w:ascii="Arial" w:hAnsi="Arial" w:cs="Arial"/>
          <w:sz w:val="24"/>
          <w:szCs w:val="24"/>
        </w:rPr>
        <w:t xml:space="preserve"> </w:t>
      </w:r>
      <w:r w:rsidR="003D59FC">
        <w:rPr>
          <w:rFonts w:ascii="Arial" w:hAnsi="Arial" w:cs="Arial"/>
          <w:sz w:val="24"/>
          <w:szCs w:val="24"/>
        </w:rPr>
        <w:t>mil</w:t>
      </w:r>
      <w:r w:rsidRPr="0075197A">
        <w:rPr>
          <w:rFonts w:ascii="Arial" w:hAnsi="Arial" w:cs="Arial"/>
          <w:sz w:val="24"/>
          <w:szCs w:val="24"/>
        </w:rPr>
        <w:t xml:space="preserve"> habitantes fue de </w:t>
      </w:r>
      <w:r w:rsidR="001B4899">
        <w:rPr>
          <w:rFonts w:ascii="Arial" w:hAnsi="Arial" w:cs="Arial"/>
          <w:sz w:val="24"/>
          <w:szCs w:val="24"/>
        </w:rPr>
        <w:t>1.0</w:t>
      </w:r>
      <w:r w:rsidRPr="0075197A">
        <w:rPr>
          <w:rFonts w:ascii="Arial" w:hAnsi="Arial" w:cs="Arial"/>
          <w:sz w:val="24"/>
          <w:szCs w:val="24"/>
        </w:rPr>
        <w:t xml:space="preserve">. </w:t>
      </w:r>
      <w:r w:rsidRPr="0075197A">
        <w:rPr>
          <w:rFonts w:ascii="Arial" w:hAnsi="Arial" w:cs="Arial"/>
          <w:i/>
          <w:iCs/>
          <w:sz w:val="24"/>
          <w:szCs w:val="24"/>
        </w:rPr>
        <w:t>Tabasco</w:t>
      </w:r>
      <w:r w:rsidRPr="0075197A">
        <w:rPr>
          <w:rFonts w:ascii="Arial" w:hAnsi="Arial" w:cs="Arial"/>
          <w:sz w:val="24"/>
          <w:szCs w:val="24"/>
        </w:rPr>
        <w:t xml:space="preserve"> tuvo la tasa más alta con 2.1 (ver gráfica </w:t>
      </w:r>
      <w:r w:rsidR="002D536D">
        <w:rPr>
          <w:rFonts w:ascii="Arial" w:hAnsi="Arial" w:cs="Arial"/>
          <w:sz w:val="24"/>
          <w:szCs w:val="24"/>
        </w:rPr>
        <w:t>2</w:t>
      </w:r>
      <w:r w:rsidRPr="0075197A">
        <w:rPr>
          <w:rFonts w:ascii="Arial" w:hAnsi="Arial" w:cs="Arial"/>
          <w:sz w:val="24"/>
          <w:szCs w:val="24"/>
        </w:rPr>
        <w:t>).</w:t>
      </w:r>
    </w:p>
    <w:p w14:paraId="2DCE57DA" w14:textId="77777777" w:rsidR="006F021C" w:rsidRDefault="006F021C" w:rsidP="008A7B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6BCC6C" w14:textId="77777777" w:rsidR="008A7BCC" w:rsidRDefault="008A7BCC" w:rsidP="008A7B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5CE7AD" w14:textId="77777777" w:rsidR="008A7BCC" w:rsidRDefault="008A7BCC" w:rsidP="008A7B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AE86A8" w14:textId="77777777" w:rsidR="008A7BCC" w:rsidRDefault="008A7BCC" w:rsidP="008A7B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0AB052" w14:textId="77777777" w:rsidR="008A7BCC" w:rsidRDefault="008A7BCC" w:rsidP="008A7B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F927CA" w14:textId="77777777" w:rsidR="008A7BCC" w:rsidRDefault="008A7BCC" w:rsidP="008A7B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7EEA77" w14:textId="77777777" w:rsidR="008A7BCC" w:rsidRDefault="008A7BCC" w:rsidP="008A7B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CDA4F3" w14:textId="77777777" w:rsidR="008A3A9A" w:rsidRDefault="008A3A9A" w:rsidP="008A7B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6675F1" w14:textId="77777777" w:rsidR="008A7BCC" w:rsidRDefault="008A7BCC" w:rsidP="008A7B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4C8F41" w14:textId="77777777" w:rsidR="0039798A" w:rsidRDefault="0039798A" w:rsidP="008A7B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72DD95" w14:textId="77777777" w:rsidR="00A5001E" w:rsidRDefault="00A5001E" w:rsidP="008A7B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A5149C" w14:textId="77777777" w:rsidR="00773997" w:rsidRDefault="00773997" w:rsidP="008A7B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sz w:val="20"/>
          <w:szCs w:val="20"/>
        </w:rPr>
      </w:pPr>
    </w:p>
    <w:p w14:paraId="600D0309" w14:textId="5AEBB43D" w:rsidR="006F021C" w:rsidRPr="0075197A" w:rsidRDefault="006F021C" w:rsidP="008A7B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sz w:val="20"/>
          <w:szCs w:val="20"/>
        </w:rPr>
      </w:pPr>
      <w:r w:rsidRPr="0075197A">
        <w:rPr>
          <w:rFonts w:ascii="Arial" w:eastAsia="Calibri" w:hAnsi="Arial" w:cs="Arial"/>
          <w:bCs/>
          <w:iCs/>
          <w:color w:val="4D565E"/>
          <w:sz w:val="20"/>
          <w:szCs w:val="20"/>
        </w:rPr>
        <w:lastRenderedPageBreak/>
        <w:t xml:space="preserve">Gráfica </w:t>
      </w:r>
      <w:r w:rsidR="002D536D">
        <w:rPr>
          <w:rFonts w:ascii="Arial" w:eastAsia="Calibri" w:hAnsi="Arial" w:cs="Arial"/>
          <w:bCs/>
          <w:iCs/>
          <w:color w:val="4D565E"/>
          <w:sz w:val="20"/>
          <w:szCs w:val="20"/>
        </w:rPr>
        <w:t>2</w:t>
      </w:r>
    </w:p>
    <w:p w14:paraId="327B844C" w14:textId="7246BF10" w:rsidR="00E60FFD" w:rsidRDefault="006F021C" w:rsidP="008A7B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iCs/>
          <w:color w:val="003057"/>
        </w:rPr>
      </w:pPr>
      <w:r w:rsidRPr="0075197A">
        <w:rPr>
          <w:rFonts w:ascii="Arial" w:eastAsia="Calibri" w:hAnsi="Arial" w:cs="Arial"/>
          <w:b/>
          <w:bCs/>
          <w:iCs/>
          <w:color w:val="003057"/>
        </w:rPr>
        <w:t xml:space="preserve">Tasa de elementos de las corporaciones policiales estatales por cada </w:t>
      </w:r>
      <w:r w:rsidR="00E60FFD">
        <w:rPr>
          <w:rFonts w:ascii="Arial" w:eastAsia="Calibri" w:hAnsi="Arial" w:cs="Arial"/>
          <w:b/>
          <w:bCs/>
          <w:iCs/>
          <w:color w:val="003057"/>
        </w:rPr>
        <w:t>mil</w:t>
      </w:r>
      <w:r w:rsidRPr="0075197A">
        <w:rPr>
          <w:rFonts w:ascii="Arial" w:eastAsia="Calibri" w:hAnsi="Arial" w:cs="Arial"/>
          <w:b/>
          <w:bCs/>
          <w:iCs/>
          <w:color w:val="003057"/>
        </w:rPr>
        <w:t xml:space="preserve"> habitantes,</w:t>
      </w:r>
    </w:p>
    <w:p w14:paraId="6E3A5CFD" w14:textId="1F1CCD23" w:rsidR="006F021C" w:rsidRPr="0075197A" w:rsidRDefault="006F021C" w:rsidP="008A7B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iCs/>
          <w:color w:val="003057"/>
        </w:rPr>
      </w:pPr>
      <w:r w:rsidRPr="0075197A">
        <w:rPr>
          <w:rFonts w:ascii="Arial" w:eastAsia="Calibri" w:hAnsi="Arial" w:cs="Arial"/>
          <w:b/>
          <w:bCs/>
          <w:iCs/>
          <w:color w:val="003057"/>
        </w:rPr>
        <w:t>según entidad federativa</w:t>
      </w:r>
    </w:p>
    <w:p w14:paraId="500E4541" w14:textId="77777777" w:rsidR="006F021C" w:rsidRPr="0075197A" w:rsidRDefault="006F021C" w:rsidP="008A7B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27251F"/>
          <w:sz w:val="20"/>
          <w:szCs w:val="24"/>
        </w:rPr>
      </w:pPr>
      <w:r w:rsidRPr="0075197A">
        <w:rPr>
          <w:rFonts w:ascii="Arial" w:eastAsia="Calibri" w:hAnsi="Arial" w:cs="Arial"/>
          <w:bCs/>
          <w:iCs/>
          <w:color w:val="27251F"/>
          <w:sz w:val="20"/>
          <w:szCs w:val="24"/>
        </w:rPr>
        <w:t>2024</w:t>
      </w:r>
    </w:p>
    <w:p w14:paraId="4E83A574" w14:textId="14E39DCB" w:rsidR="006F021C" w:rsidRPr="0075197A" w:rsidRDefault="006F021C" w:rsidP="008A7B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27251F"/>
          <w:sz w:val="18"/>
          <w:szCs w:val="18"/>
        </w:rPr>
      </w:pPr>
      <w:r w:rsidRPr="0075197A">
        <w:rPr>
          <w:rFonts w:ascii="Arial" w:eastAsia="Calibri" w:hAnsi="Arial" w:cs="Arial"/>
          <w:bCs/>
          <w:iCs/>
          <w:color w:val="27251F"/>
          <w:sz w:val="18"/>
          <w:szCs w:val="18"/>
        </w:rPr>
        <w:t xml:space="preserve">(número de elementos por cada </w:t>
      </w:r>
      <w:r w:rsidR="00410713">
        <w:rPr>
          <w:rFonts w:ascii="Arial" w:eastAsia="Calibri" w:hAnsi="Arial" w:cs="Arial"/>
          <w:bCs/>
          <w:iCs/>
          <w:color w:val="27251F"/>
          <w:sz w:val="18"/>
          <w:szCs w:val="18"/>
        </w:rPr>
        <w:t>mil</w:t>
      </w:r>
      <w:r w:rsidRPr="0075197A">
        <w:rPr>
          <w:rFonts w:ascii="Arial" w:eastAsia="Calibri" w:hAnsi="Arial" w:cs="Arial"/>
          <w:bCs/>
          <w:iCs/>
          <w:color w:val="27251F"/>
          <w:sz w:val="18"/>
          <w:szCs w:val="18"/>
        </w:rPr>
        <w:t xml:space="preserve"> habitantes)</w:t>
      </w:r>
    </w:p>
    <w:p w14:paraId="2B6F40FD" w14:textId="59BEFEFB" w:rsidR="006F021C" w:rsidRPr="0075197A" w:rsidRDefault="001B4899" w:rsidP="008A7B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0F48CDF6" wp14:editId="0FA87A2E">
            <wp:extent cx="4962525" cy="4152900"/>
            <wp:effectExtent l="0" t="0" r="0" b="0"/>
            <wp:docPr id="16583463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CD3B207-57B0-ABEE-86A4-E888F41114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61CE853" w14:textId="6F50600B" w:rsidR="006F021C" w:rsidRPr="0075197A" w:rsidRDefault="006F021C" w:rsidP="00376E47">
      <w:pPr>
        <w:spacing w:after="0" w:line="240" w:lineRule="auto"/>
        <w:ind w:left="1560" w:right="1041" w:hanging="567"/>
        <w:jc w:val="both"/>
        <w:rPr>
          <w:rFonts w:ascii="Arial" w:eastAsia="Calibri" w:hAnsi="Arial" w:cs="Arial"/>
          <w:color w:val="4D565E"/>
          <w:sz w:val="16"/>
          <w:szCs w:val="16"/>
        </w:rPr>
      </w:pPr>
      <w:r w:rsidRPr="0075197A">
        <w:rPr>
          <w:rFonts w:ascii="Arial" w:eastAsia="Calibri" w:hAnsi="Arial" w:cs="Arial"/>
          <w:color w:val="4D565E"/>
          <w:sz w:val="16"/>
          <w:szCs w:val="16"/>
        </w:rPr>
        <w:t>Nota:</w:t>
      </w:r>
      <w:r w:rsidR="008259FC">
        <w:rPr>
          <w:rFonts w:ascii="Arial" w:eastAsia="Calibri" w:hAnsi="Arial" w:cs="Arial"/>
          <w:color w:val="4D565E"/>
          <w:sz w:val="16"/>
          <w:szCs w:val="16"/>
        </w:rPr>
        <w:tab/>
      </w:r>
      <w:r w:rsidRPr="0075197A">
        <w:rPr>
          <w:rFonts w:ascii="Arial" w:eastAsia="Calibri" w:hAnsi="Arial" w:cs="Arial"/>
          <w:color w:val="4D565E"/>
          <w:sz w:val="16"/>
          <w:szCs w:val="16"/>
        </w:rPr>
        <w:t xml:space="preserve">No se incluyó información de </w:t>
      </w:r>
      <w:r w:rsidRPr="00376E47">
        <w:rPr>
          <w:rFonts w:ascii="Arial" w:eastAsia="Calibri" w:hAnsi="Arial" w:cs="Arial"/>
          <w:color w:val="4D565E"/>
          <w:sz w:val="16"/>
          <w:szCs w:val="16"/>
        </w:rPr>
        <w:t>Ciudad de México</w:t>
      </w:r>
      <w:r w:rsidRPr="008259FC">
        <w:rPr>
          <w:rFonts w:ascii="Arial" w:eastAsia="Calibri" w:hAnsi="Arial" w:cs="Arial"/>
          <w:color w:val="4D565E"/>
          <w:sz w:val="16"/>
          <w:szCs w:val="16"/>
        </w:rPr>
        <w:t>,</w:t>
      </w:r>
      <w:r w:rsidRPr="0075197A">
        <w:rPr>
          <w:rFonts w:ascii="Arial" w:eastAsia="Calibri" w:hAnsi="Arial" w:cs="Arial"/>
          <w:color w:val="4D565E"/>
          <w:sz w:val="16"/>
          <w:szCs w:val="16"/>
        </w:rPr>
        <w:t xml:space="preserve"> porque a la fecha de corte para la publicación</w:t>
      </w:r>
      <w:r w:rsidR="00610917">
        <w:rPr>
          <w:rFonts w:ascii="Arial" w:eastAsia="Calibri" w:hAnsi="Arial" w:cs="Arial"/>
          <w:color w:val="4D565E"/>
          <w:sz w:val="16"/>
          <w:szCs w:val="16"/>
        </w:rPr>
        <w:t>,</w:t>
      </w:r>
      <w:r w:rsidRPr="0075197A">
        <w:rPr>
          <w:rFonts w:ascii="Arial" w:eastAsia="Calibri" w:hAnsi="Arial" w:cs="Arial"/>
          <w:color w:val="4D565E"/>
          <w:sz w:val="16"/>
          <w:szCs w:val="16"/>
        </w:rPr>
        <w:t xml:space="preserve"> la entidad no había entregado información completa del módulo Estructura Organizacional y Recursos. </w:t>
      </w:r>
      <w:r w:rsidR="001B4899">
        <w:rPr>
          <w:rFonts w:ascii="Arial" w:eastAsia="Calibri" w:hAnsi="Arial" w:cs="Arial"/>
          <w:color w:val="4D565E"/>
          <w:sz w:val="16"/>
          <w:szCs w:val="16"/>
        </w:rPr>
        <w:t>Para el cálculo de la tasa total no se consideró la población de Ciudad de México.</w:t>
      </w:r>
    </w:p>
    <w:p w14:paraId="7E099DC0" w14:textId="3ADCA04B" w:rsidR="006F021C" w:rsidRPr="0075197A" w:rsidRDefault="006F021C" w:rsidP="00376E47">
      <w:pPr>
        <w:spacing w:after="0" w:line="240" w:lineRule="auto"/>
        <w:ind w:left="1560" w:right="1041"/>
        <w:jc w:val="both"/>
        <w:rPr>
          <w:rFonts w:ascii="Arial" w:eastAsia="Calibri" w:hAnsi="Arial" w:cs="Arial"/>
          <w:color w:val="4D565E"/>
          <w:sz w:val="16"/>
          <w:szCs w:val="16"/>
        </w:rPr>
      </w:pPr>
      <w:r w:rsidRPr="0075197A">
        <w:rPr>
          <w:rFonts w:ascii="Arial" w:eastAsia="Calibri" w:hAnsi="Arial" w:cs="Arial"/>
          <w:color w:val="4D565E"/>
          <w:sz w:val="16"/>
          <w:szCs w:val="16"/>
        </w:rPr>
        <w:t>La tasa se calculó dividiendo la cantidad de personal de las corporaciones policiales estatales entre la cantidad de habitantes, multiplicado por</w:t>
      </w:r>
      <w:r w:rsidR="008A7BCC">
        <w:rPr>
          <w:rFonts w:ascii="Arial" w:eastAsia="Calibri" w:hAnsi="Arial" w:cs="Arial"/>
          <w:color w:val="4D565E"/>
          <w:sz w:val="16"/>
          <w:szCs w:val="16"/>
        </w:rPr>
        <w:t xml:space="preserve"> </w:t>
      </w:r>
      <w:r w:rsidRPr="0075197A">
        <w:rPr>
          <w:rFonts w:ascii="Arial" w:eastAsia="Calibri" w:hAnsi="Arial" w:cs="Arial"/>
          <w:color w:val="4D565E"/>
          <w:sz w:val="16"/>
          <w:szCs w:val="16"/>
        </w:rPr>
        <w:t xml:space="preserve">1 000. La información poblacional se obtuvo del Consejo Nacional de Población para mitad del año 2024. Indicadores demográficos 1950-2070. </w:t>
      </w:r>
    </w:p>
    <w:p w14:paraId="51F5DAA4" w14:textId="0F761494" w:rsidR="006F021C" w:rsidRPr="0075197A" w:rsidRDefault="008259FC" w:rsidP="00376E47">
      <w:pPr>
        <w:spacing w:after="0" w:line="240" w:lineRule="auto"/>
        <w:ind w:left="1560" w:right="1041"/>
        <w:jc w:val="both"/>
        <w:rPr>
          <w:rFonts w:ascii="Arial" w:eastAsia="Calibri" w:hAnsi="Arial" w:cs="Arial"/>
          <w:color w:val="4D565E"/>
          <w:sz w:val="16"/>
          <w:szCs w:val="16"/>
        </w:rPr>
      </w:pPr>
      <w:hyperlink r:id="rId13" w:history="1">
        <w:r w:rsidRPr="00436BDA">
          <w:rPr>
            <w:rStyle w:val="Hipervnculo"/>
            <w:rFonts w:ascii="Arial" w:eastAsia="Calibri" w:hAnsi="Arial" w:cs="Arial"/>
            <w:sz w:val="16"/>
            <w:szCs w:val="16"/>
          </w:rPr>
          <w:t>https://www.gob.mx/conapo/documentos/bases-de-datos-de-la-conciliacion-demografica-1950-a-2019-y-proyecciones-de-la-poblacion-de-mexico-2020-a-2070?idiom=es</w:t>
        </w:r>
      </w:hyperlink>
    </w:p>
    <w:p w14:paraId="5FD1A436" w14:textId="3CFE28ED" w:rsidR="006F021C" w:rsidRPr="0075197A" w:rsidRDefault="006F021C" w:rsidP="00376E47">
      <w:pPr>
        <w:spacing w:after="0" w:line="240" w:lineRule="auto"/>
        <w:ind w:left="1560" w:right="1041" w:hanging="567"/>
        <w:jc w:val="both"/>
        <w:rPr>
          <w:rFonts w:ascii="Arial" w:eastAsia="Calibri" w:hAnsi="Arial" w:cs="Arial"/>
          <w:color w:val="4D565E"/>
          <w:sz w:val="16"/>
          <w:szCs w:val="16"/>
        </w:rPr>
      </w:pPr>
      <w:r w:rsidRPr="0075197A">
        <w:rPr>
          <w:rFonts w:ascii="Arial" w:eastAsia="Calibri" w:hAnsi="Arial" w:cs="Arial"/>
          <w:color w:val="4D565E"/>
          <w:sz w:val="16"/>
          <w:szCs w:val="16"/>
        </w:rPr>
        <w:t>Fuente:</w:t>
      </w:r>
      <w:r w:rsidR="008259FC">
        <w:rPr>
          <w:rFonts w:ascii="Arial" w:eastAsia="Calibri" w:hAnsi="Arial" w:cs="Arial"/>
          <w:color w:val="4D565E"/>
          <w:sz w:val="16"/>
          <w:szCs w:val="16"/>
        </w:rPr>
        <w:tab/>
      </w:r>
      <w:r w:rsidRPr="0075197A">
        <w:rPr>
          <w:rFonts w:ascii="Arial" w:eastAsia="Calibri" w:hAnsi="Arial" w:cs="Arial"/>
          <w:smallCaps/>
          <w:color w:val="4D565E"/>
          <w:sz w:val="16"/>
          <w:szCs w:val="16"/>
        </w:rPr>
        <w:t>inegi</w:t>
      </w:r>
      <w:r w:rsidRPr="0075197A">
        <w:rPr>
          <w:rFonts w:ascii="Arial" w:eastAsia="Calibri" w:hAnsi="Arial" w:cs="Arial"/>
          <w:color w:val="4D565E"/>
          <w:sz w:val="16"/>
          <w:szCs w:val="16"/>
        </w:rPr>
        <w:t>. Censo Nacional de Seguridad Pública Estatal (</w:t>
      </w:r>
      <w:r w:rsidRPr="0075197A">
        <w:rPr>
          <w:rFonts w:ascii="Arial" w:eastAsia="Calibri" w:hAnsi="Arial" w:cs="Arial"/>
          <w:smallCaps/>
          <w:color w:val="4D565E"/>
          <w:sz w:val="16"/>
          <w:szCs w:val="16"/>
        </w:rPr>
        <w:t>cnspe</w:t>
      </w:r>
      <w:r w:rsidRPr="0075197A">
        <w:rPr>
          <w:rFonts w:ascii="Arial" w:eastAsia="Calibri" w:hAnsi="Arial" w:cs="Arial"/>
          <w:color w:val="4D565E"/>
          <w:sz w:val="16"/>
          <w:szCs w:val="16"/>
        </w:rPr>
        <w:t>), 2025.</w:t>
      </w:r>
    </w:p>
    <w:p w14:paraId="12CBC7A1" w14:textId="08959545" w:rsidR="00E52CDF" w:rsidRPr="003B0A1E" w:rsidRDefault="00E52CDF" w:rsidP="00E52CD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6F320C46" w14:textId="77777777" w:rsidR="00773997" w:rsidRDefault="00773997" w:rsidP="00CC71F2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623142E8" w14:textId="4FAB6270" w:rsidR="00773997" w:rsidRDefault="00773997" w:rsidP="00773997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En relación con el rango de ingresos,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48.3 % de</w:t>
      </w:r>
      <w:r w:rsidR="00A5073A">
        <w:rPr>
          <w:rFonts w:ascii="Arial" w:eastAsia="Calibri" w:hAnsi="Arial" w:cs="Arial"/>
          <w:kern w:val="0"/>
          <w:sz w:val="24"/>
          <w:szCs w:val="24"/>
          <w14:ligatures w14:val="none"/>
        </w:rPr>
        <w:t>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personal 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tenía ingresos mensuales brutos de hasta </w:t>
      </w:r>
      <w:r w:rsidRPr="0070272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10 </w:t>
      </w:r>
      <w:r w:rsidR="0032584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mil</w:t>
      </w:r>
      <w:r w:rsidRPr="0070272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 pesos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. E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 la </w:t>
      </w:r>
      <w:r w:rsidRPr="00702722">
        <w:rPr>
          <w:rFonts w:ascii="Arial" w:eastAsia="Calibri" w:hAnsi="Arial" w:cs="Arial"/>
          <w:smallCaps/>
          <w:kern w:val="0"/>
          <w:sz w:val="24"/>
          <w:szCs w:val="24"/>
          <w14:ligatures w14:val="none"/>
        </w:rPr>
        <w:t>gn</w:t>
      </w:r>
      <w:r w:rsidR="00A5073A">
        <w:rPr>
          <w:rFonts w:ascii="Arial" w:eastAsia="Calibri" w:hAnsi="Arial" w:cs="Arial"/>
          <w:smallCaps/>
          <w:kern w:val="0"/>
          <w:sz w:val="24"/>
          <w:szCs w:val="24"/>
          <w14:ligatures w14:val="none"/>
        </w:rPr>
        <w:t>,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88.9 % tenía ingresos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en el mismo rango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En el </w:t>
      </w:r>
      <w:r w:rsidR="00610917">
        <w:rPr>
          <w:rFonts w:ascii="Arial" w:eastAsia="Calibri" w:hAnsi="Arial" w:cs="Arial"/>
          <w:kern w:val="0"/>
          <w:sz w:val="24"/>
          <w:szCs w:val="24"/>
          <w14:ligatures w14:val="none"/>
        </w:rPr>
        <w:t>orden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estatal, 48.3 % tenía ingresos de </w:t>
      </w:r>
      <w:r w:rsidRPr="0070272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10 001 a 20 </w:t>
      </w:r>
      <w:r w:rsidR="0041081C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mil</w:t>
      </w:r>
      <w:r w:rsidR="0041081C" w:rsidRPr="0070272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r w:rsidRPr="0070272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pesos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mensuales. Según sexo, en la </w:t>
      </w:r>
      <w:r w:rsidRPr="00702722">
        <w:rPr>
          <w:rFonts w:ascii="Arial" w:eastAsia="Calibri" w:hAnsi="Arial" w:cs="Arial"/>
          <w:smallCaps/>
          <w:kern w:val="0"/>
          <w:sz w:val="24"/>
          <w:szCs w:val="24"/>
          <w14:ligatures w14:val="none"/>
        </w:rPr>
        <w:t>gn</w:t>
      </w:r>
      <w:r w:rsidR="00A5073A">
        <w:rPr>
          <w:rFonts w:ascii="Arial" w:eastAsia="Calibri" w:hAnsi="Arial" w:cs="Arial"/>
          <w:smallCaps/>
          <w:kern w:val="0"/>
          <w:sz w:val="24"/>
          <w:szCs w:val="24"/>
          <w14:ligatures w14:val="none"/>
        </w:rPr>
        <w:t>,</w:t>
      </w:r>
      <w:r w:rsidRPr="00702722">
        <w:rPr>
          <w:rFonts w:ascii="Arial" w:eastAsia="Calibri" w:hAnsi="Arial" w:cs="Arial"/>
          <w:smallCaps/>
          <w:kern w:val="0"/>
          <w:sz w:val="24"/>
          <w:szCs w:val="24"/>
          <w14:ligatures w14:val="none"/>
        </w:rPr>
        <w:t xml:space="preserve"> 15.8 % 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 las </w:t>
      </w:r>
      <w:r w:rsidRPr="00D535B9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mujeres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y 9.8 % de los </w:t>
      </w:r>
      <w:r w:rsidRPr="00D535B9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hombres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percibieron ingresos mensuales brutos superiores a</w:t>
      </w:r>
      <w:r w:rsidRPr="0070272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r w:rsidR="008259FC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br/>
      </w:r>
      <w:r w:rsidRPr="0070272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20 </w:t>
      </w:r>
      <w:r w:rsidR="0032584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mil</w:t>
      </w:r>
      <w:r w:rsidRPr="0070272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 pesos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En las instituciones de seguridad pública estatales, </w:t>
      </w:r>
      <w:r w:rsidRPr="00702722">
        <w:rPr>
          <w:rFonts w:ascii="Arial" w:eastAsia="Calibri" w:hAnsi="Arial" w:cs="Arial"/>
          <w:smallCaps/>
          <w:kern w:val="0"/>
          <w:sz w:val="24"/>
          <w:szCs w:val="24"/>
          <w14:ligatures w14:val="none"/>
        </w:rPr>
        <w:t>34.1</w:t>
      </w:r>
      <w:r w:rsidR="008A3A9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 </w:t>
      </w:r>
      <w:r w:rsidRPr="00702722">
        <w:rPr>
          <w:rFonts w:ascii="Arial" w:eastAsia="Calibri" w:hAnsi="Arial" w:cs="Arial"/>
          <w:smallCaps/>
          <w:kern w:val="0"/>
          <w:sz w:val="24"/>
          <w:szCs w:val="24"/>
          <w14:ligatures w14:val="none"/>
        </w:rPr>
        <w:t xml:space="preserve">% 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 las </w:t>
      </w:r>
      <w:r w:rsidRPr="00D535B9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mujeres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y </w:t>
      </w:r>
      <w:r w:rsidR="008259FC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40.5 % de los </w:t>
      </w:r>
      <w:r w:rsidRPr="00D535B9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hombres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percibieron ingresos mayores a</w:t>
      </w:r>
      <w:r w:rsidRPr="0070272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 20</w:t>
      </w:r>
      <w:r w:rsidR="004B4568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 </w:t>
      </w:r>
      <w:r w:rsidR="0032584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mil</w:t>
      </w:r>
      <w:r w:rsidRPr="0070272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 pesos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(ver tabla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>).</w:t>
      </w:r>
    </w:p>
    <w:p w14:paraId="3D276613" w14:textId="77777777" w:rsidR="002D536D" w:rsidRDefault="002D536D" w:rsidP="00773997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8365937" w14:textId="77777777" w:rsidR="00773997" w:rsidRPr="00702722" w:rsidRDefault="00773997" w:rsidP="00773997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809792E" w14:textId="77777777" w:rsidR="00773997" w:rsidRPr="00702722" w:rsidRDefault="00773997" w:rsidP="00773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kern w:val="0"/>
          <w:sz w:val="20"/>
          <w:szCs w:val="20"/>
          <w14:ligatures w14:val="none"/>
        </w:rPr>
      </w:pPr>
      <w:r w:rsidRPr="00702722">
        <w:rPr>
          <w:rFonts w:ascii="Arial" w:eastAsia="Calibri" w:hAnsi="Arial" w:cs="Arial"/>
          <w:bCs/>
          <w:iCs/>
          <w:color w:val="4D565E"/>
          <w:kern w:val="0"/>
          <w:sz w:val="20"/>
          <w:szCs w:val="20"/>
          <w14:ligatures w14:val="none"/>
        </w:rPr>
        <w:t xml:space="preserve">Tabla </w:t>
      </w:r>
      <w:r>
        <w:rPr>
          <w:rFonts w:ascii="Arial" w:eastAsia="Calibri" w:hAnsi="Arial" w:cs="Arial"/>
          <w:bCs/>
          <w:iCs/>
          <w:color w:val="4D565E"/>
          <w:kern w:val="0"/>
          <w:sz w:val="20"/>
          <w:szCs w:val="20"/>
          <w14:ligatures w14:val="none"/>
        </w:rPr>
        <w:t>1</w:t>
      </w:r>
    </w:p>
    <w:p w14:paraId="4E7AD09F" w14:textId="78D5B7E3" w:rsidR="00773997" w:rsidRPr="00702722" w:rsidRDefault="00773997" w:rsidP="00773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</w:pPr>
      <w:r w:rsidRPr="00702722"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  <w:t>Personal adscrito a la Guardia Nacional (</w:t>
      </w:r>
      <w:r w:rsidRPr="00702722">
        <w:rPr>
          <w:rFonts w:ascii="Arial Negrita" w:eastAsia="Calibri" w:hAnsi="Arial Negrita" w:cs="Arial"/>
          <w:b/>
          <w:bCs/>
          <w:iCs/>
          <w:smallCaps/>
          <w:color w:val="003057"/>
          <w:kern w:val="0"/>
          <w14:ligatures w14:val="none"/>
        </w:rPr>
        <w:t>gn</w:t>
      </w:r>
      <w:r w:rsidRPr="00702722"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  <w:t>) y a las instituciones de seguridad pública estatales, según rango de ingresos y sexo</w:t>
      </w:r>
    </w:p>
    <w:p w14:paraId="58A247B7" w14:textId="77777777" w:rsidR="00773997" w:rsidRPr="00702722" w:rsidRDefault="00773997" w:rsidP="00773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27251F"/>
          <w:kern w:val="0"/>
          <w:sz w:val="20"/>
          <w:szCs w:val="24"/>
          <w14:ligatures w14:val="none"/>
        </w:rPr>
      </w:pPr>
      <w:r w:rsidRPr="00702722">
        <w:rPr>
          <w:rFonts w:ascii="Arial" w:eastAsia="Calibri" w:hAnsi="Arial" w:cs="Arial"/>
          <w:bCs/>
          <w:iCs/>
          <w:color w:val="27251F"/>
          <w:kern w:val="0"/>
          <w:sz w:val="20"/>
          <w:szCs w:val="24"/>
          <w14:ligatures w14:val="none"/>
        </w:rPr>
        <w:t>2024</w:t>
      </w:r>
    </w:p>
    <w:p w14:paraId="64A61D28" w14:textId="77777777" w:rsidR="00773997" w:rsidRPr="00702722" w:rsidRDefault="00773997" w:rsidP="00773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27251F"/>
          <w:kern w:val="0"/>
          <w:sz w:val="18"/>
          <w:szCs w:val="18"/>
          <w14:ligatures w14:val="none"/>
        </w:rPr>
      </w:pPr>
      <w:r w:rsidRPr="00702722">
        <w:rPr>
          <w:rFonts w:ascii="Arial" w:eastAsia="Calibri" w:hAnsi="Arial" w:cs="Arial"/>
          <w:bCs/>
          <w:iCs/>
          <w:color w:val="27251F"/>
          <w:kern w:val="0"/>
          <w:sz w:val="18"/>
          <w:szCs w:val="18"/>
          <w14:ligatures w14:val="none"/>
        </w:rPr>
        <w:t>(porcentaje)</w:t>
      </w:r>
    </w:p>
    <w:tbl>
      <w:tblPr>
        <w:tblW w:w="99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1238"/>
        <w:gridCol w:w="1134"/>
        <w:gridCol w:w="993"/>
        <w:gridCol w:w="992"/>
        <w:gridCol w:w="992"/>
        <w:gridCol w:w="992"/>
        <w:gridCol w:w="903"/>
      </w:tblGrid>
      <w:tr w:rsidR="00773997" w:rsidRPr="00702722" w14:paraId="46AB8123" w14:textId="77777777" w:rsidTr="001B4899">
        <w:trPr>
          <w:trHeight w:val="26"/>
          <w:jc w:val="center"/>
        </w:trPr>
        <w:tc>
          <w:tcPr>
            <w:tcW w:w="272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80DDD7"/>
            <w:vAlign w:val="center"/>
            <w:hideMark/>
          </w:tcPr>
          <w:p w14:paraId="53B97407" w14:textId="235B1145" w:rsidR="00773997" w:rsidRPr="00702722" w:rsidRDefault="00773997" w:rsidP="00243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Rango de ingresos </w:t>
            </w:r>
            <w:r w:rsidR="006E08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mensuales brutos </w:t>
            </w:r>
            <w:r w:rsidRPr="00702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(en pesos)</w:t>
            </w:r>
          </w:p>
        </w:tc>
        <w:tc>
          <w:tcPr>
            <w:tcW w:w="1238" w:type="dxa"/>
            <w:vMerge w:val="restart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 w:themeColor="background1"/>
            </w:tcBorders>
            <w:shd w:val="clear" w:color="000000" w:fill="80DDD7"/>
            <w:vAlign w:val="center"/>
          </w:tcPr>
          <w:p w14:paraId="0CA50AFC" w14:textId="77777777" w:rsidR="00773997" w:rsidRPr="00F25EB5" w:rsidRDefault="00773997" w:rsidP="00243E23">
            <w:pPr>
              <w:spacing w:after="0" w:line="240" w:lineRule="auto"/>
              <w:jc w:val="center"/>
              <w:rPr>
                <w:rFonts w:ascii="Arial Negrita" w:eastAsia="Times New Roman" w:hAnsi="Arial Negrita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 Negrita" w:eastAsia="Times New Roman" w:hAnsi="Arial Negrita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</w:p>
        </w:tc>
        <w:tc>
          <w:tcPr>
            <w:tcW w:w="3119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8" w:space="0" w:color="FFFFFF"/>
              <w:right w:val="single" w:sz="4" w:space="0" w:color="FFFFFF"/>
            </w:tcBorders>
            <w:shd w:val="clear" w:color="000000" w:fill="80DDD7"/>
            <w:noWrap/>
            <w:vAlign w:val="center"/>
            <w:hideMark/>
          </w:tcPr>
          <w:p w14:paraId="32A3223D" w14:textId="77777777" w:rsidR="00773997" w:rsidRPr="00702722" w:rsidRDefault="00773997" w:rsidP="00243E23">
            <w:pPr>
              <w:spacing w:after="0" w:line="240" w:lineRule="auto"/>
              <w:jc w:val="center"/>
              <w:rPr>
                <w:rFonts w:ascii="Arial Negrita" w:eastAsia="Times New Roman" w:hAnsi="Arial Negrita" w:cs="Arial"/>
                <w:b/>
                <w:bCs/>
                <w:smallCaps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 Negrita" w:eastAsia="Times New Roman" w:hAnsi="Arial Negrita" w:cs="Arial"/>
                <w:b/>
                <w:bCs/>
                <w:smallCaps/>
                <w:kern w:val="0"/>
                <w:sz w:val="16"/>
                <w:szCs w:val="16"/>
                <w:lang w:eastAsia="es-MX"/>
                <w14:ligatures w14:val="none"/>
              </w:rPr>
              <w:t>gn</w:t>
            </w:r>
          </w:p>
        </w:tc>
        <w:tc>
          <w:tcPr>
            <w:tcW w:w="288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80DDD7"/>
            <w:noWrap/>
            <w:vAlign w:val="center"/>
            <w:hideMark/>
          </w:tcPr>
          <w:p w14:paraId="37655CF2" w14:textId="77777777" w:rsidR="00773997" w:rsidRPr="00702722" w:rsidRDefault="00773997" w:rsidP="00243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Estatales</w:t>
            </w:r>
          </w:p>
        </w:tc>
      </w:tr>
      <w:tr w:rsidR="00773997" w:rsidRPr="00702722" w14:paraId="6B6557E3" w14:textId="77777777" w:rsidTr="001B4899">
        <w:trPr>
          <w:trHeight w:val="26"/>
          <w:jc w:val="center"/>
        </w:trPr>
        <w:tc>
          <w:tcPr>
            <w:tcW w:w="272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C85F1A8" w14:textId="77777777" w:rsidR="00773997" w:rsidRPr="00702722" w:rsidRDefault="00773997" w:rsidP="00243E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238" w:type="dxa"/>
            <w:vMerge/>
            <w:tcBorders>
              <w:left w:val="nil"/>
              <w:bottom w:val="single" w:sz="8" w:space="0" w:color="FFFFFF"/>
              <w:right w:val="single" w:sz="4" w:space="0" w:color="FFFFFF" w:themeColor="background1"/>
            </w:tcBorders>
          </w:tcPr>
          <w:p w14:paraId="7994A0FB" w14:textId="77777777" w:rsidR="00773997" w:rsidRPr="00702722" w:rsidRDefault="00773997" w:rsidP="00243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000000" w:fill="BDEDEA"/>
            <w:vAlign w:val="center"/>
            <w:hideMark/>
          </w:tcPr>
          <w:p w14:paraId="55F0AD0D" w14:textId="77777777" w:rsidR="00773997" w:rsidRPr="00702722" w:rsidRDefault="00773997" w:rsidP="00243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EDEA"/>
            <w:vAlign w:val="center"/>
            <w:hideMark/>
          </w:tcPr>
          <w:p w14:paraId="0D2BACE8" w14:textId="77777777" w:rsidR="00773997" w:rsidRPr="00702722" w:rsidRDefault="00773997" w:rsidP="00243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Mujeres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EDEA"/>
            <w:vAlign w:val="center"/>
            <w:hideMark/>
          </w:tcPr>
          <w:p w14:paraId="5F950A4F" w14:textId="77777777" w:rsidR="00773997" w:rsidRPr="00702722" w:rsidRDefault="00773997" w:rsidP="00243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EDEA"/>
            <w:vAlign w:val="center"/>
            <w:hideMark/>
          </w:tcPr>
          <w:p w14:paraId="73B96438" w14:textId="77777777" w:rsidR="00773997" w:rsidRPr="00702722" w:rsidRDefault="00773997" w:rsidP="00243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EDEA"/>
            <w:vAlign w:val="center"/>
            <w:hideMark/>
          </w:tcPr>
          <w:p w14:paraId="2A46AB49" w14:textId="77777777" w:rsidR="00773997" w:rsidRPr="00702722" w:rsidRDefault="00773997" w:rsidP="00243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Mujeres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EDEA"/>
            <w:vAlign w:val="center"/>
            <w:hideMark/>
          </w:tcPr>
          <w:p w14:paraId="7425DB92" w14:textId="77777777" w:rsidR="00773997" w:rsidRPr="00702722" w:rsidRDefault="00773997" w:rsidP="00243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Hombres</w:t>
            </w:r>
          </w:p>
        </w:tc>
      </w:tr>
      <w:tr w:rsidR="00773997" w:rsidRPr="00702722" w14:paraId="14548C6B" w14:textId="77777777" w:rsidTr="00243E23">
        <w:trPr>
          <w:trHeight w:val="26"/>
          <w:jc w:val="center"/>
        </w:trPr>
        <w:tc>
          <w:tcPr>
            <w:tcW w:w="27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9E99661" w14:textId="4302DAA7" w:rsidR="00773997" w:rsidRPr="00702722" w:rsidRDefault="00773997" w:rsidP="00243E23">
            <w:pPr>
              <w:spacing w:after="0" w:line="240" w:lineRule="auto"/>
              <w:ind w:firstLineChars="100" w:firstLine="16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82E6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 1 a 10 000</w:t>
            </w:r>
            <w:r w:rsidR="003F3FC8" w:rsidRPr="00F82E6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:lang w:eastAsia="es-MX"/>
                <w14:ligatures w14:val="none"/>
              </w:rPr>
              <w:t>1/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</w:tcPr>
          <w:p w14:paraId="013AC4E9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6A0BE90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88.9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FBB82B1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7918036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3F09580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FA408F8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13.0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2F8F826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12.9</w:t>
            </w:r>
          </w:p>
        </w:tc>
      </w:tr>
      <w:tr w:rsidR="00773997" w:rsidRPr="00702722" w14:paraId="7B36C082" w14:textId="77777777" w:rsidTr="00243E23">
        <w:trPr>
          <w:trHeight w:val="26"/>
          <w:jc w:val="center"/>
        </w:trPr>
        <w:tc>
          <w:tcPr>
            <w:tcW w:w="27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0A9BAAB5" w14:textId="77777777" w:rsidR="00773997" w:rsidRPr="00702722" w:rsidRDefault="00773997" w:rsidP="00243E23">
            <w:pPr>
              <w:spacing w:after="0" w:line="240" w:lineRule="auto"/>
              <w:ind w:firstLineChars="100" w:firstLine="16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 10 001 a 20 000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2F2F2"/>
          </w:tcPr>
          <w:p w14:paraId="10F0A052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A4336F6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FA07F03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4B359BD6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62A8436C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6C2F688A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52.6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1CA5BF5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46.5</w:t>
            </w:r>
          </w:p>
        </w:tc>
      </w:tr>
      <w:tr w:rsidR="00773997" w:rsidRPr="00702722" w14:paraId="0FD43374" w14:textId="77777777" w:rsidTr="00243E23">
        <w:trPr>
          <w:trHeight w:val="26"/>
          <w:jc w:val="center"/>
        </w:trPr>
        <w:tc>
          <w:tcPr>
            <w:tcW w:w="27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E843AD3" w14:textId="77777777" w:rsidR="00773997" w:rsidRPr="00702722" w:rsidRDefault="00773997" w:rsidP="00243E23">
            <w:pPr>
              <w:spacing w:after="0" w:line="240" w:lineRule="auto"/>
              <w:ind w:firstLineChars="100" w:firstLine="16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 20 001 a 30 000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</w:tcPr>
          <w:p w14:paraId="31D1BDBE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668FD0F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4C11CE4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F7E14A5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2EAD229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58D4F06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28.6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91D9B1B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33.4</w:t>
            </w:r>
          </w:p>
        </w:tc>
      </w:tr>
      <w:tr w:rsidR="00773997" w:rsidRPr="00702722" w14:paraId="667C7287" w14:textId="77777777" w:rsidTr="00243E23">
        <w:trPr>
          <w:trHeight w:val="26"/>
          <w:jc w:val="center"/>
        </w:trPr>
        <w:tc>
          <w:tcPr>
            <w:tcW w:w="27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5AC6980B" w14:textId="77777777" w:rsidR="00773997" w:rsidRPr="00702722" w:rsidRDefault="00773997" w:rsidP="00243E23">
            <w:pPr>
              <w:spacing w:after="0" w:line="240" w:lineRule="auto"/>
              <w:ind w:firstLineChars="100" w:firstLine="16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 30 001 a 40 000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2F2F2"/>
          </w:tcPr>
          <w:p w14:paraId="0FC3D2F6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680EF99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B749E50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3EA6C2E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3450A23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AA2A9FE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4.4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D6067D7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5.7</w:t>
            </w:r>
          </w:p>
        </w:tc>
      </w:tr>
      <w:tr w:rsidR="00773997" w:rsidRPr="00702722" w14:paraId="20A500C3" w14:textId="77777777" w:rsidTr="00243E23">
        <w:trPr>
          <w:trHeight w:val="26"/>
          <w:jc w:val="center"/>
        </w:trPr>
        <w:tc>
          <w:tcPr>
            <w:tcW w:w="27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F429390" w14:textId="77777777" w:rsidR="00773997" w:rsidRPr="00702722" w:rsidRDefault="00773997" w:rsidP="00243E23">
            <w:pPr>
              <w:spacing w:after="0" w:line="240" w:lineRule="auto"/>
              <w:ind w:firstLineChars="100" w:firstLine="16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 40 001 a 50 000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</w:tcPr>
          <w:p w14:paraId="4823D214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13F3025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026BDFB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953050D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0F58669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63236F3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F72C2B8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0.5</w:t>
            </w:r>
          </w:p>
        </w:tc>
      </w:tr>
      <w:tr w:rsidR="00773997" w:rsidRPr="00702722" w14:paraId="38B03BAD" w14:textId="77777777" w:rsidTr="00243E23">
        <w:trPr>
          <w:trHeight w:val="26"/>
          <w:jc w:val="center"/>
        </w:trPr>
        <w:tc>
          <w:tcPr>
            <w:tcW w:w="27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51AEC50" w14:textId="77777777" w:rsidR="00773997" w:rsidRPr="00702722" w:rsidRDefault="00773997" w:rsidP="00243E23">
            <w:pPr>
              <w:spacing w:after="0" w:line="240" w:lineRule="auto"/>
              <w:ind w:firstLineChars="100" w:firstLine="16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 50 001 a 60 000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2F2F2"/>
          </w:tcPr>
          <w:p w14:paraId="24E8B11A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DDEE5A0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B1BE0ED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790A79C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37AD866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ACC9AE4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65F14DC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0.5</w:t>
            </w:r>
          </w:p>
        </w:tc>
      </w:tr>
      <w:tr w:rsidR="00773997" w:rsidRPr="00702722" w14:paraId="0E74CB40" w14:textId="77777777" w:rsidTr="00243E23">
        <w:trPr>
          <w:trHeight w:val="26"/>
          <w:jc w:val="center"/>
        </w:trPr>
        <w:tc>
          <w:tcPr>
            <w:tcW w:w="27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BEE2A25" w14:textId="77777777" w:rsidR="00773997" w:rsidRPr="00702722" w:rsidRDefault="00773997" w:rsidP="00243E23">
            <w:pPr>
              <w:spacing w:after="0" w:line="240" w:lineRule="auto"/>
              <w:ind w:firstLineChars="100" w:firstLine="16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Más de 60 000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</w:tcPr>
          <w:p w14:paraId="5AD3C686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973F0E7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FED88D0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6A66490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86CA95B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BA9AEA5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79DDEAF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0.4</w:t>
            </w:r>
          </w:p>
        </w:tc>
      </w:tr>
      <w:tr w:rsidR="00773997" w:rsidRPr="00702722" w14:paraId="0299E696" w14:textId="77777777" w:rsidTr="00243E23">
        <w:trPr>
          <w:trHeight w:val="26"/>
          <w:jc w:val="center"/>
        </w:trPr>
        <w:tc>
          <w:tcPr>
            <w:tcW w:w="27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31A60A67" w14:textId="77777777" w:rsidR="00773997" w:rsidRPr="00702722" w:rsidRDefault="00773997" w:rsidP="00243E23">
            <w:pPr>
              <w:spacing w:after="0" w:line="240" w:lineRule="auto"/>
              <w:ind w:firstLineChars="100" w:firstLine="16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 identificado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2F2F2"/>
          </w:tcPr>
          <w:p w14:paraId="49E9D514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AA03AEE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0018E0E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6B3A7DF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53BE85C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64DDCCE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41C73F8" w14:textId="77777777" w:rsidR="00773997" w:rsidRPr="00702722" w:rsidRDefault="00773997" w:rsidP="00BE0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0.1</w:t>
            </w:r>
          </w:p>
        </w:tc>
      </w:tr>
    </w:tbl>
    <w:p w14:paraId="652FB4C6" w14:textId="3BCEBEF6" w:rsidR="00773997" w:rsidRPr="00702722" w:rsidRDefault="00773997" w:rsidP="00376E47">
      <w:pPr>
        <w:autoSpaceDE w:val="0"/>
        <w:autoSpaceDN w:val="0"/>
        <w:adjustRightInd w:val="0"/>
        <w:spacing w:after="0" w:line="240" w:lineRule="auto"/>
        <w:ind w:left="567" w:right="57" w:hanging="567"/>
        <w:jc w:val="both"/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</w:pPr>
      <w:r w:rsidRPr="00702722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Nota:</w:t>
      </w:r>
      <w:r w:rsidR="008259FC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ab/>
      </w:r>
      <w:r w:rsidRPr="00702722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 xml:space="preserve">No se incluyó información de Ciudad de México, porque a la fecha de corte para la publicación la entidad no había entregado información completa del módulo Estructura Organizacional y Recursos. </w:t>
      </w:r>
      <w:r w:rsidR="000A31E5">
        <w:rPr>
          <w:rFonts w:ascii="Arial" w:eastAsia="Calibri" w:hAnsi="Arial" w:cs="Arial"/>
          <w:color w:val="4D565E"/>
          <w:sz w:val="16"/>
          <w:szCs w:val="16"/>
        </w:rPr>
        <w:t>La suma de los porcentajes puede ser distinta a 100, debido al redondeo de los decimales.</w:t>
      </w:r>
    </w:p>
    <w:p w14:paraId="29B26FA7" w14:textId="77777777" w:rsidR="00F82E67" w:rsidRPr="003F3FC8" w:rsidRDefault="00F82E67" w:rsidP="00F82E67">
      <w:pPr>
        <w:autoSpaceDE w:val="0"/>
        <w:autoSpaceDN w:val="0"/>
        <w:adjustRightInd w:val="0"/>
        <w:spacing w:after="0" w:line="240" w:lineRule="auto"/>
        <w:ind w:left="567" w:right="57" w:hanging="567"/>
        <w:jc w:val="both"/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</w:pPr>
      <w:r w:rsidRPr="00F82E67">
        <w:rPr>
          <w:rFonts w:ascii="Arial" w:eastAsia="Calibri" w:hAnsi="Arial" w:cs="Arial"/>
          <w:color w:val="4D565E"/>
          <w:kern w:val="0"/>
          <w:sz w:val="16"/>
          <w:szCs w:val="16"/>
          <w:vertAlign w:val="superscript"/>
          <w14:ligatures w14:val="none"/>
        </w:rPr>
        <w:t>1/</w:t>
      </w:r>
      <w:r w:rsidRPr="00F82E67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ab/>
        <w:t xml:space="preserve">Para la </w:t>
      </w:r>
      <w:r w:rsidRPr="00F82E67">
        <w:rPr>
          <w:rFonts w:ascii="Arial" w:eastAsia="Calibri" w:hAnsi="Arial" w:cs="Arial"/>
          <w:smallCaps/>
          <w:color w:val="4D565E"/>
          <w:kern w:val="0"/>
          <w:sz w:val="16"/>
          <w:szCs w:val="16"/>
          <w14:ligatures w14:val="none"/>
        </w:rPr>
        <w:t>gn</w:t>
      </w:r>
      <w:r w:rsidRPr="00F82E67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, corresponde a personal asignado por la Secretaría de la Defensa Nacional y por la Secretaría de Marina, el cual recibe una compensación por servicios institucionales en Guardia Nacional que es menor a 15 mil pesos mensuales.</w:t>
      </w:r>
    </w:p>
    <w:p w14:paraId="7236F72E" w14:textId="2B533339" w:rsidR="00773997" w:rsidRPr="00702722" w:rsidRDefault="00773997" w:rsidP="00376E47">
      <w:pPr>
        <w:spacing w:after="0" w:line="240" w:lineRule="auto"/>
        <w:ind w:left="567" w:right="57" w:hanging="567"/>
        <w:jc w:val="both"/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</w:pPr>
      <w:r w:rsidRPr="00702722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Fuente:</w:t>
      </w:r>
      <w:r w:rsidR="008259FC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ab/>
      </w:r>
      <w:r w:rsidRPr="00702722">
        <w:rPr>
          <w:rFonts w:ascii="Arial" w:eastAsia="Calibri" w:hAnsi="Arial" w:cs="Arial"/>
          <w:smallCaps/>
          <w:color w:val="4D565E"/>
          <w:kern w:val="0"/>
          <w:sz w:val="16"/>
          <w:szCs w:val="16"/>
          <w14:ligatures w14:val="none"/>
        </w:rPr>
        <w:t>inegi</w:t>
      </w:r>
      <w:r w:rsidRPr="00702722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. Censo Nacional de Seguridad Pública Federal (</w:t>
      </w:r>
      <w:r w:rsidRPr="00702722">
        <w:rPr>
          <w:rFonts w:ascii="Arial" w:eastAsia="Calibri" w:hAnsi="Arial" w:cs="Arial"/>
          <w:smallCaps/>
          <w:color w:val="4D565E"/>
          <w:kern w:val="0"/>
          <w:sz w:val="16"/>
          <w:szCs w:val="16"/>
          <w14:ligatures w14:val="none"/>
        </w:rPr>
        <w:t>cnspf</w:t>
      </w:r>
      <w:r w:rsidRPr="00702722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) y Censo Nacional de Seguridad Pública Estatal (</w:t>
      </w:r>
      <w:r w:rsidRPr="00702722">
        <w:rPr>
          <w:rFonts w:ascii="Arial" w:eastAsia="Calibri" w:hAnsi="Arial" w:cs="Arial"/>
          <w:smallCaps/>
          <w:color w:val="4D565E"/>
          <w:kern w:val="0"/>
          <w:sz w:val="16"/>
          <w:szCs w:val="16"/>
          <w14:ligatures w14:val="none"/>
        </w:rPr>
        <w:t>cnspe</w:t>
      </w:r>
      <w:r w:rsidRPr="00702722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), 2025.</w:t>
      </w:r>
    </w:p>
    <w:p w14:paraId="1019CF71" w14:textId="77777777" w:rsidR="00773997" w:rsidRDefault="00773997" w:rsidP="00CC71F2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3C68A15" w14:textId="77777777" w:rsidR="00773997" w:rsidRDefault="00773997" w:rsidP="00CC71F2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DF544AD" w14:textId="718CA148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Al cierre de 2024, del total de personal de la </w:t>
      </w:r>
      <w:r w:rsidRPr="00702722">
        <w:rPr>
          <w:rFonts w:ascii="Arial" w:eastAsia="Calibri" w:hAnsi="Arial" w:cs="Arial"/>
          <w:smallCaps/>
          <w:kern w:val="0"/>
          <w:sz w:val="24"/>
          <w:szCs w:val="24"/>
          <w14:ligatures w14:val="none"/>
        </w:rPr>
        <w:t>gn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>, 87.9 % contaba con Certificado Único Policial (</w:t>
      </w:r>
      <w:r w:rsidRPr="00702722">
        <w:rPr>
          <w:rFonts w:ascii="Arial" w:eastAsia="Calibri" w:hAnsi="Arial" w:cs="Arial"/>
          <w:smallCaps/>
          <w:kern w:val="0"/>
          <w:sz w:val="24"/>
          <w:szCs w:val="24"/>
          <w14:ligatures w14:val="none"/>
        </w:rPr>
        <w:t>cup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>).</w:t>
      </w:r>
      <w:r w:rsidRPr="0070272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footnoteReference w:id="3"/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En cuanto a las corporaciones policiales estatales, </w:t>
      </w:r>
      <w:r w:rsidRPr="0070272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Chihuahua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y </w:t>
      </w:r>
      <w:r w:rsidRPr="00702722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Querétaro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reportaron que 100.0 % contaba con el </w:t>
      </w:r>
      <w:r w:rsidRPr="00702722">
        <w:rPr>
          <w:rFonts w:ascii="Arial" w:eastAsia="Calibri" w:hAnsi="Arial" w:cs="Arial"/>
          <w:smallCaps/>
          <w:kern w:val="0"/>
          <w:sz w:val="24"/>
          <w:szCs w:val="24"/>
          <w14:ligatures w14:val="none"/>
        </w:rPr>
        <w:t xml:space="preserve">cup. </w:t>
      </w:r>
      <w:r w:rsidR="00610917">
        <w:rPr>
          <w:rFonts w:ascii="Arial" w:eastAsia="Calibri" w:hAnsi="Arial" w:cs="Arial"/>
          <w:kern w:val="0"/>
          <w:sz w:val="24"/>
          <w:szCs w:val="24"/>
          <w14:ligatures w14:val="none"/>
        </w:rPr>
        <w:t>En el país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74.6 % del personal contaba con el certificado (ver </w:t>
      </w:r>
      <w:r w:rsidR="00BE0B33">
        <w:rPr>
          <w:rFonts w:ascii="Arial" w:eastAsia="Calibri" w:hAnsi="Arial" w:cs="Arial"/>
          <w:kern w:val="0"/>
          <w:sz w:val="24"/>
          <w:szCs w:val="24"/>
          <w14:ligatures w14:val="none"/>
        </w:rPr>
        <w:t>gráfica 3</w:t>
      </w:r>
      <w:r w:rsidRPr="00702722">
        <w:rPr>
          <w:rFonts w:ascii="Arial" w:eastAsia="Calibri" w:hAnsi="Arial" w:cs="Arial"/>
          <w:kern w:val="0"/>
          <w:sz w:val="24"/>
          <w:szCs w:val="24"/>
          <w14:ligatures w14:val="none"/>
        </w:rPr>
        <w:t>).</w:t>
      </w:r>
    </w:p>
    <w:p w14:paraId="65585E23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0C99BAD" w14:textId="77777777" w:rsidR="0071261E" w:rsidRDefault="0071261E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C9AB0D6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2CB4610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D32C0CE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C0295BF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E5EA032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B6B0A59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5E5248A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C5149CF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A780D2F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BD613F8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2DFFFF9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278B9B8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0B56E53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718627E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5DEDF6A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26660E9" w14:textId="77777777" w:rsidR="008259FC" w:rsidRDefault="008259FC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F6EB261" w14:textId="77777777" w:rsidR="002D536D" w:rsidRDefault="002D536D" w:rsidP="002D536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7E16A01" w14:textId="77777777" w:rsidR="0071261E" w:rsidRDefault="0071261E" w:rsidP="002D53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kern w:val="0"/>
          <w:sz w:val="20"/>
          <w:szCs w:val="20"/>
          <w14:ligatures w14:val="none"/>
        </w:rPr>
      </w:pPr>
    </w:p>
    <w:p w14:paraId="156538B9" w14:textId="61662D36" w:rsidR="002D536D" w:rsidRPr="00702722" w:rsidRDefault="00BE0B33" w:rsidP="002D53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Cs/>
          <w:iCs/>
          <w:color w:val="4D565E"/>
          <w:kern w:val="0"/>
          <w:sz w:val="20"/>
          <w:szCs w:val="20"/>
          <w14:ligatures w14:val="none"/>
        </w:rPr>
        <w:t>Gráfica 3</w:t>
      </w:r>
    </w:p>
    <w:p w14:paraId="673DC3C8" w14:textId="593D552A" w:rsidR="002D536D" w:rsidRPr="00702722" w:rsidRDefault="002D536D" w:rsidP="002D53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27251F"/>
          <w:kern w:val="0"/>
          <w:sz w:val="20"/>
          <w:szCs w:val="24"/>
          <w14:ligatures w14:val="none"/>
        </w:rPr>
      </w:pPr>
      <w:r w:rsidRPr="00702722"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  <w:t>Personal de la Guardia Nacional (</w:t>
      </w:r>
      <w:r w:rsidRPr="00702722">
        <w:rPr>
          <w:rFonts w:ascii="Arial Negrita" w:eastAsia="Calibri" w:hAnsi="Arial Negrita" w:cs="Arial"/>
          <w:b/>
          <w:bCs/>
          <w:iCs/>
          <w:smallCaps/>
          <w:color w:val="003057"/>
          <w:kern w:val="0"/>
          <w14:ligatures w14:val="none"/>
        </w:rPr>
        <w:t>gn</w:t>
      </w:r>
      <w:r w:rsidRPr="00702722"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  <w:t xml:space="preserve">) y </w:t>
      </w:r>
      <w:r w:rsidR="00BE0B33"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  <w:t xml:space="preserve">de </w:t>
      </w:r>
      <w:r w:rsidRPr="00702722"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  <w:t>las corporaciones policiales estatales que contaban con Certificado Único Policial</w:t>
      </w:r>
      <w:r w:rsidR="008F79B3"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  <w:t xml:space="preserve"> (</w:t>
      </w:r>
      <w:r w:rsidR="008F79B3" w:rsidRPr="00D33F3D">
        <w:rPr>
          <w:rFonts w:ascii="Arial Negrita" w:eastAsia="Calibri" w:hAnsi="Arial Negrita" w:cs="Arial"/>
          <w:b/>
          <w:bCs/>
          <w:iCs/>
          <w:smallCaps/>
          <w:color w:val="003057"/>
          <w:kern w:val="0"/>
          <w14:ligatures w14:val="none"/>
        </w:rPr>
        <w:t>cup</w:t>
      </w:r>
      <w:r w:rsidR="008F79B3"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  <w:t>)</w:t>
      </w:r>
      <w:r w:rsidRPr="00702722">
        <w:rPr>
          <w:rFonts w:ascii="Arial" w:eastAsia="Calibri" w:hAnsi="Arial" w:cs="Arial"/>
          <w:b/>
          <w:bCs/>
          <w:iCs/>
          <w:color w:val="003057"/>
          <w:kern w:val="0"/>
          <w14:ligatures w14:val="none"/>
        </w:rPr>
        <w:t>, según entidad federativa</w:t>
      </w:r>
    </w:p>
    <w:p w14:paraId="59BAABAE" w14:textId="77777777" w:rsidR="00410713" w:rsidRPr="00410713" w:rsidRDefault="00410713" w:rsidP="002D53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27251F"/>
          <w:kern w:val="0"/>
          <w:sz w:val="20"/>
          <w:szCs w:val="20"/>
          <w14:ligatures w14:val="none"/>
        </w:rPr>
      </w:pPr>
      <w:r w:rsidRPr="00410713">
        <w:rPr>
          <w:rFonts w:ascii="Arial" w:eastAsia="Calibri" w:hAnsi="Arial" w:cs="Arial"/>
          <w:bCs/>
          <w:iCs/>
          <w:color w:val="27251F"/>
          <w:kern w:val="0"/>
          <w:sz w:val="20"/>
          <w:szCs w:val="20"/>
          <w14:ligatures w14:val="none"/>
        </w:rPr>
        <w:t>2024</w:t>
      </w:r>
    </w:p>
    <w:p w14:paraId="478CC0CC" w14:textId="699379F5" w:rsidR="002D536D" w:rsidRDefault="002D536D" w:rsidP="002D53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27251F"/>
          <w:kern w:val="0"/>
          <w:sz w:val="18"/>
          <w:szCs w:val="18"/>
          <w14:ligatures w14:val="none"/>
        </w:rPr>
      </w:pPr>
      <w:r w:rsidRPr="00702722">
        <w:rPr>
          <w:rFonts w:ascii="Arial" w:eastAsia="Calibri" w:hAnsi="Arial" w:cs="Arial"/>
          <w:bCs/>
          <w:iCs/>
          <w:color w:val="27251F"/>
          <w:kern w:val="0"/>
          <w:sz w:val="18"/>
          <w:szCs w:val="18"/>
          <w14:ligatures w14:val="none"/>
        </w:rPr>
        <w:t>(porcentaje)</w:t>
      </w:r>
    </w:p>
    <w:p w14:paraId="240CF6A7" w14:textId="205F3119" w:rsidR="00BE0B33" w:rsidRPr="00702722" w:rsidRDefault="00BE0B33" w:rsidP="002D53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27251F"/>
          <w:kern w:val="0"/>
          <w:sz w:val="18"/>
          <w:szCs w:val="18"/>
          <w14:ligatures w14:val="none"/>
        </w:rPr>
      </w:pPr>
      <w:r>
        <w:rPr>
          <w:noProof/>
        </w:rPr>
        <w:drawing>
          <wp:inline distT="0" distB="0" distL="0" distR="0" wp14:anchorId="7EEB4A0B" wp14:editId="06A749BD">
            <wp:extent cx="4643562" cy="4752975"/>
            <wp:effectExtent l="0" t="0" r="5080" b="0"/>
            <wp:docPr id="94616681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623C497-284D-A8BE-C34A-736A48BF66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BF6E9B6" w14:textId="7A7B3EF7" w:rsidR="002D536D" w:rsidRPr="00702722" w:rsidRDefault="002D536D" w:rsidP="00D33F3D">
      <w:pPr>
        <w:spacing w:after="0" w:line="240" w:lineRule="auto"/>
        <w:ind w:left="1985" w:right="1467" w:hanging="567"/>
        <w:jc w:val="both"/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</w:pPr>
      <w:r w:rsidRPr="00702722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Nota:</w:t>
      </w:r>
      <w:r w:rsidR="008259FC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ab/>
      </w:r>
      <w:r w:rsidRPr="00702722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 xml:space="preserve">No se incluyó información de </w:t>
      </w:r>
      <w:r w:rsidRPr="00D33F3D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Ciudad de México</w:t>
      </w:r>
      <w:r w:rsidRPr="00702722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 xml:space="preserve">, porque a la fecha de corte para la publicación la entidad no había entregado información completa del módulo Estructura Organizacional y Recursos. Para la </w:t>
      </w:r>
      <w:r w:rsidRPr="00702722">
        <w:rPr>
          <w:rFonts w:ascii="Arial" w:eastAsia="Calibri" w:hAnsi="Arial" w:cs="Arial"/>
          <w:smallCaps/>
          <w:color w:val="4D565E"/>
          <w:kern w:val="0"/>
          <w:sz w:val="16"/>
          <w:szCs w:val="16"/>
          <w14:ligatures w14:val="none"/>
        </w:rPr>
        <w:t>gn</w:t>
      </w:r>
      <w:r w:rsidRPr="00702722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 xml:space="preserve"> se consideró a todo el personal adscrito, mientras que para las instituciones de seguridad pública estatales únicamente se consideró al personal de las corporaciones policiales. </w:t>
      </w:r>
      <w:r w:rsidRPr="00D33F3D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San Luis Potosí</w:t>
      </w:r>
      <w:r w:rsidRPr="00702722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 xml:space="preserve"> no contó con datos o elementos para responder.</w:t>
      </w:r>
      <w:r w:rsidR="00BE0B33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 xml:space="preserve"> </w:t>
      </w:r>
      <w:r w:rsidR="00BE0B33">
        <w:rPr>
          <w:rFonts w:ascii="Arial" w:eastAsia="Calibri" w:hAnsi="Arial" w:cs="Arial"/>
          <w:color w:val="4D565E"/>
          <w:sz w:val="16"/>
          <w:szCs w:val="16"/>
        </w:rPr>
        <w:t>Guerrero reportó que algunos elementos estaban en proceso de actualización del certificado, porque la vigencia caducó. Yucatán reportó que algunos elementos tenían evaluaciones no vigentes o estaban en espera de resultados.</w:t>
      </w:r>
    </w:p>
    <w:p w14:paraId="3A70AD6E" w14:textId="4A7BB71D" w:rsidR="002D536D" w:rsidRDefault="002D536D" w:rsidP="00D33F3D">
      <w:pPr>
        <w:spacing w:after="0" w:line="240" w:lineRule="auto"/>
        <w:ind w:left="1985" w:right="1467" w:hanging="567"/>
        <w:jc w:val="both"/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</w:pPr>
      <w:r w:rsidRPr="00702722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Fuente:</w:t>
      </w:r>
      <w:r w:rsidR="008259FC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ab/>
      </w:r>
      <w:r w:rsidRPr="00702722">
        <w:rPr>
          <w:rFonts w:ascii="Arial" w:eastAsia="Calibri" w:hAnsi="Arial" w:cs="Arial"/>
          <w:smallCaps/>
          <w:color w:val="4D565E"/>
          <w:kern w:val="0"/>
          <w:sz w:val="16"/>
          <w:szCs w:val="16"/>
          <w14:ligatures w14:val="none"/>
        </w:rPr>
        <w:t>inegi</w:t>
      </w:r>
      <w:r w:rsidRPr="00702722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. Censo Nacional de Seguridad Pública Federal (</w:t>
      </w:r>
      <w:r w:rsidRPr="00702722">
        <w:rPr>
          <w:rFonts w:ascii="Arial" w:eastAsia="Calibri" w:hAnsi="Arial" w:cs="Arial"/>
          <w:smallCaps/>
          <w:color w:val="4D565E"/>
          <w:kern w:val="0"/>
          <w:sz w:val="16"/>
          <w:szCs w:val="16"/>
          <w14:ligatures w14:val="none"/>
        </w:rPr>
        <w:t>cnspf</w:t>
      </w:r>
      <w:r w:rsidRPr="00702722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) y Censo Nacional de Seguridad Pública Estatal (</w:t>
      </w:r>
      <w:r w:rsidRPr="00702722">
        <w:rPr>
          <w:rFonts w:ascii="Arial" w:eastAsia="Calibri" w:hAnsi="Arial" w:cs="Arial"/>
          <w:smallCaps/>
          <w:color w:val="4D565E"/>
          <w:kern w:val="0"/>
          <w:sz w:val="16"/>
          <w:szCs w:val="16"/>
          <w14:ligatures w14:val="none"/>
        </w:rPr>
        <w:t>cnspe</w:t>
      </w:r>
      <w:r w:rsidRPr="00702722">
        <w:rPr>
          <w:rFonts w:ascii="Arial" w:eastAsia="Calibri" w:hAnsi="Arial" w:cs="Arial"/>
          <w:color w:val="4D565E"/>
          <w:kern w:val="0"/>
          <w:sz w:val="16"/>
          <w:szCs w:val="16"/>
          <w14:ligatures w14:val="none"/>
        </w:rPr>
        <w:t>), 2025.</w:t>
      </w:r>
    </w:p>
    <w:p w14:paraId="377630AE" w14:textId="77777777" w:rsidR="00773997" w:rsidRDefault="00773997" w:rsidP="00CC71F2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95CDBAF" w14:textId="16837FDB" w:rsidR="00234EC8" w:rsidRPr="00E93969" w:rsidRDefault="00234EC8" w:rsidP="00234EC8">
      <w:pPr>
        <w:spacing w:after="0" w:line="240" w:lineRule="auto"/>
        <w:ind w:left="284" w:hanging="284"/>
        <w:jc w:val="center"/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</w:pPr>
      <w:r w:rsidRPr="00E93969"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  <w:t>i</w:t>
      </w:r>
      <w:r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  <w:t>i</w:t>
      </w:r>
      <w:r w:rsidRPr="00E93969"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  <w:t xml:space="preserve">. </w:t>
      </w:r>
      <w:r w:rsidR="004405EA"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  <w:t xml:space="preserve">unidades </w:t>
      </w:r>
      <w:r w:rsidR="006168F2"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  <w:t xml:space="preserve">y centros </w:t>
      </w:r>
      <w:r w:rsidR="004405EA"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  <w:t>especializad</w:t>
      </w:r>
      <w:r w:rsidR="006168F2"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  <w:t>o</w:t>
      </w:r>
      <w:r w:rsidR="004405EA">
        <w:rPr>
          <w:rFonts w:ascii="Arial Negrita" w:eastAsia="Calibri" w:hAnsi="Arial Negrita" w:cs="Arial"/>
          <w:b/>
          <w:bCs/>
          <w:smallCaps/>
          <w:kern w:val="0"/>
          <w:sz w:val="26"/>
          <w:szCs w:val="26"/>
          <w14:ligatures w14:val="none"/>
        </w:rPr>
        <w:t>s</w:t>
      </w:r>
    </w:p>
    <w:p w14:paraId="31551D96" w14:textId="77777777" w:rsidR="00234EC8" w:rsidRDefault="00234EC8" w:rsidP="00CC71F2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6F9B3A17" w14:textId="1BD985A8" w:rsidR="00CC71F2" w:rsidRDefault="00CC71F2" w:rsidP="00CC71F2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C71F2">
        <w:rPr>
          <w:rFonts w:ascii="Arial" w:eastAsia="Calibri" w:hAnsi="Arial" w:cs="Arial"/>
          <w:color w:val="000000"/>
          <w:sz w:val="24"/>
          <w:szCs w:val="24"/>
        </w:rPr>
        <w:t xml:space="preserve">Al cierre de 2024, 29 instituciones de seguridad pública estatales contaban con </w:t>
      </w:r>
      <w:r w:rsidRPr="00CC71F2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unidad de inteligencia y/o análisis; </w:t>
      </w:r>
      <w:r w:rsidRPr="00CC71F2">
        <w:rPr>
          <w:rFonts w:ascii="Arial" w:eastAsia="Calibri" w:hAnsi="Arial" w:cs="Arial"/>
          <w:color w:val="000000"/>
          <w:sz w:val="24"/>
          <w:szCs w:val="24"/>
        </w:rPr>
        <w:t>25, con</w:t>
      </w:r>
      <w:r w:rsidRPr="00CC71F2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unidad de proximidad social; </w:t>
      </w:r>
      <w:r w:rsidRPr="00CC71F2">
        <w:rPr>
          <w:rFonts w:ascii="Arial" w:eastAsia="Calibri" w:hAnsi="Arial" w:cs="Arial"/>
          <w:color w:val="000000"/>
          <w:sz w:val="24"/>
          <w:szCs w:val="24"/>
        </w:rPr>
        <w:t>20, con</w:t>
      </w:r>
      <w:r w:rsidRPr="00CC71F2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unidad de investigación</w:t>
      </w:r>
      <w:r w:rsidR="0019645F">
        <w:rPr>
          <w:rFonts w:ascii="Arial" w:eastAsia="Calibri" w:hAnsi="Arial" w:cs="Arial"/>
          <w:color w:val="000000"/>
          <w:sz w:val="24"/>
          <w:szCs w:val="24"/>
        </w:rPr>
        <w:t>, y</w:t>
      </w:r>
      <w:r w:rsidRPr="00CC71F2">
        <w:rPr>
          <w:rFonts w:ascii="Arial" w:eastAsia="Calibri" w:hAnsi="Arial" w:cs="Arial"/>
          <w:color w:val="000000"/>
          <w:sz w:val="24"/>
          <w:szCs w:val="24"/>
        </w:rPr>
        <w:t xml:space="preserve"> 28, con</w:t>
      </w:r>
      <w:r w:rsidRPr="00CC71F2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unidad de policía cibernética </w:t>
      </w:r>
      <w:r w:rsidRPr="00CC71F2">
        <w:rPr>
          <w:rFonts w:ascii="Arial" w:eastAsia="Calibri" w:hAnsi="Arial" w:cs="Arial"/>
          <w:color w:val="000000"/>
          <w:sz w:val="24"/>
          <w:szCs w:val="24"/>
        </w:rPr>
        <w:t xml:space="preserve">(ver tabla </w:t>
      </w:r>
      <w:r w:rsidR="00554958">
        <w:rPr>
          <w:rFonts w:ascii="Arial" w:eastAsia="Calibri" w:hAnsi="Arial" w:cs="Arial"/>
          <w:color w:val="000000"/>
          <w:sz w:val="24"/>
          <w:szCs w:val="24"/>
        </w:rPr>
        <w:t>2</w:t>
      </w:r>
      <w:r w:rsidRPr="00CC71F2">
        <w:rPr>
          <w:rFonts w:ascii="Arial" w:eastAsia="Calibri" w:hAnsi="Arial" w:cs="Arial"/>
          <w:color w:val="000000"/>
          <w:sz w:val="24"/>
          <w:szCs w:val="24"/>
        </w:rPr>
        <w:t>).</w:t>
      </w:r>
    </w:p>
    <w:p w14:paraId="3110713A" w14:textId="4A619444" w:rsidR="00CC71F2" w:rsidRPr="00CC71F2" w:rsidRDefault="00CC71F2" w:rsidP="00CC71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iCs/>
          <w:color w:val="003057"/>
        </w:rPr>
      </w:pPr>
      <w:r w:rsidRPr="00CC71F2">
        <w:rPr>
          <w:rFonts w:ascii="Arial" w:eastAsia="Calibri" w:hAnsi="Arial" w:cs="Arial"/>
          <w:bCs/>
          <w:iCs/>
          <w:color w:val="4D565E"/>
          <w:sz w:val="20"/>
          <w:szCs w:val="20"/>
        </w:rPr>
        <w:t xml:space="preserve">Tabla </w:t>
      </w:r>
      <w:r w:rsidR="00554958">
        <w:rPr>
          <w:rFonts w:ascii="Arial" w:eastAsia="Calibri" w:hAnsi="Arial" w:cs="Arial"/>
          <w:bCs/>
          <w:iCs/>
          <w:color w:val="4D565E"/>
          <w:sz w:val="20"/>
          <w:szCs w:val="20"/>
        </w:rPr>
        <w:t>2</w:t>
      </w:r>
    </w:p>
    <w:p w14:paraId="5ED4950F" w14:textId="77777777" w:rsidR="00CC71F2" w:rsidRPr="00CC71F2" w:rsidRDefault="00CC71F2" w:rsidP="00CC71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iCs/>
          <w:color w:val="003057"/>
        </w:rPr>
      </w:pPr>
      <w:r w:rsidRPr="00CC71F2">
        <w:rPr>
          <w:rFonts w:ascii="Arial" w:eastAsia="Calibri" w:hAnsi="Arial" w:cs="Arial"/>
          <w:b/>
          <w:bCs/>
          <w:iCs/>
          <w:color w:val="003057"/>
        </w:rPr>
        <w:t>Condición de existencia de unidades especializadas en las instituciones de seguridad pública estatales, según entidad federativa y tipo de unidad</w:t>
      </w:r>
    </w:p>
    <w:p w14:paraId="1C675C3C" w14:textId="77777777" w:rsidR="00CC71F2" w:rsidRPr="00CC71F2" w:rsidRDefault="00CC71F2" w:rsidP="00CC71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iCs/>
          <w:color w:val="003057"/>
          <w:sz w:val="20"/>
          <w:szCs w:val="20"/>
        </w:rPr>
      </w:pPr>
      <w:r w:rsidRPr="00CC71F2">
        <w:rPr>
          <w:rFonts w:ascii="Arial" w:eastAsia="Calibri" w:hAnsi="Arial" w:cs="Arial"/>
          <w:iCs/>
          <w:color w:val="27251F"/>
          <w:sz w:val="20"/>
          <w:szCs w:val="20"/>
        </w:rPr>
        <w:t>2024</w:t>
      </w:r>
    </w:p>
    <w:p w14:paraId="444A1FF8" w14:textId="77777777" w:rsidR="00CC71F2" w:rsidRPr="00CC71F2" w:rsidRDefault="00CC71F2" w:rsidP="00CC71F2">
      <w:pPr>
        <w:spacing w:before="120" w:after="0" w:line="72" w:lineRule="auto"/>
        <w:jc w:val="center"/>
        <w:rPr>
          <w:rFonts w:ascii="Arial" w:eastAsia="Calibri" w:hAnsi="Arial" w:cs="Arial"/>
          <w:iCs/>
          <w:color w:val="27251F"/>
          <w:sz w:val="18"/>
          <w:szCs w:val="18"/>
        </w:rPr>
      </w:pPr>
      <w:r w:rsidRPr="00CC71F2">
        <w:rPr>
          <w:rFonts w:ascii="Arial" w:eastAsia="Calibri" w:hAnsi="Arial" w:cs="Arial"/>
          <w:iCs/>
          <w:color w:val="27251F"/>
          <w:sz w:val="18"/>
          <w:szCs w:val="18"/>
        </w:rPr>
        <w:t>(número de unidades)</w:t>
      </w:r>
    </w:p>
    <w:tbl>
      <w:tblPr>
        <w:tblpPr w:leftFromText="141" w:rightFromText="141" w:vertAnchor="text" w:horzAnchor="margin" w:tblpXSpec="center" w:tblpY="35"/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1276"/>
        <w:gridCol w:w="1559"/>
        <w:gridCol w:w="1701"/>
        <w:gridCol w:w="1418"/>
      </w:tblGrid>
      <w:tr w:rsidR="00CC71F2" w:rsidRPr="00CC71F2" w14:paraId="5B24A996" w14:textId="77777777" w:rsidTr="00265BF5">
        <w:trPr>
          <w:trHeight w:val="20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80DDD7"/>
            <w:vAlign w:val="center"/>
            <w:hideMark/>
          </w:tcPr>
          <w:p w14:paraId="6AB95372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Entidad federativa</w:t>
            </w:r>
          </w:p>
        </w:tc>
        <w:tc>
          <w:tcPr>
            <w:tcW w:w="127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0DDD7"/>
            <w:vAlign w:val="center"/>
            <w:hideMark/>
          </w:tcPr>
          <w:p w14:paraId="62C31AE6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Unidad de inteligencia y/o análisis</w:t>
            </w:r>
          </w:p>
        </w:tc>
        <w:tc>
          <w:tcPr>
            <w:tcW w:w="155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0DDD7"/>
            <w:vAlign w:val="center"/>
            <w:hideMark/>
          </w:tcPr>
          <w:p w14:paraId="71EBC544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Unidad de proximidad social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0DDD7"/>
            <w:vAlign w:val="center"/>
            <w:hideMark/>
          </w:tcPr>
          <w:p w14:paraId="7CFBA820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Unidad de investigación</w:t>
            </w:r>
          </w:p>
        </w:tc>
        <w:tc>
          <w:tcPr>
            <w:tcW w:w="14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0DDD7"/>
            <w:vAlign w:val="center"/>
            <w:hideMark/>
          </w:tcPr>
          <w:p w14:paraId="5D6DDF84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Unidad de policía cibernética</w:t>
            </w:r>
          </w:p>
        </w:tc>
      </w:tr>
      <w:tr w:rsidR="00CC71F2" w:rsidRPr="00CC71F2" w14:paraId="7EF31A1A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88AC925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Ags.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F534843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908188A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6A25D0A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 proceso de integración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DD852F3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21646469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4F3D51E1" w14:textId="73068A5B" w:rsidR="00CC71F2" w:rsidRPr="00A5001E" w:rsidRDefault="0041081C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1081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E7AF715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E65D25F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3445629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FAA3FF4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514A1864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36CD1C9" w14:textId="01EC0DD0" w:rsidR="00CC71F2" w:rsidRPr="00A5001E" w:rsidRDefault="0041081C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1081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BCS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8C3FE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3B50C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57C08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3FD52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1DAFEC38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229699DC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Camp.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0699451F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40FD7294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56217A12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5D54EA5D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3DE7B755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105F28B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C367BF0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13D7DEE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F14ED4D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:lang w:eastAsia="es-MX"/>
                <w14:ligatures w14:val="none"/>
              </w:rPr>
              <w:t>1/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0E074A6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59991B32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D71061A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4041106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5B0DFD80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42C30E1D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5001369E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6404D5B9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1B53829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Chis.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038656C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E97A2A0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:lang w:eastAsia="es-MX"/>
                <w14:ligatures w14:val="none"/>
              </w:rPr>
              <w:t>1/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A46850D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E6B4362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4CC66D31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28881338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Chih.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7560C3C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B2018D1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964B42F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76159FF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53616111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357DDAB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Dgo.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CDFE668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496CBDF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817E44F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 proceso de integración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79E6A50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02AFA189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59D5B97E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Gto.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739FB53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066B9638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686E8795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3544388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15FA1111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6D4B241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8C724E8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ADFB917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3CC74E9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5ADC20C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4B89097D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356D7053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Hgo.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27AEE01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1096BA4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 proceso de integración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1732CCC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 proceso de integración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A8A6D1F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6C7F24AA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33DE855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Jal.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907029B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 proceso de integración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CFBEC91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:lang w:eastAsia="es-MX"/>
                <w14:ligatures w14:val="none"/>
              </w:rPr>
              <w:t>1/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7AF64F8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 proceso de integración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EC16652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:lang w:eastAsia="es-MX"/>
                <w14:ligatures w14:val="none"/>
              </w:rPr>
              <w:t>1/</w:t>
            </w:r>
          </w:p>
        </w:tc>
      </w:tr>
      <w:tr w:rsidR="00CC71F2" w:rsidRPr="00CC71F2" w14:paraId="0AD1ADC5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64AE7588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13DFD247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0C92A88A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1587931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6A2E3C71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2CA3E5AA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9041591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Mich.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CBC1B98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77B475E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F6DE758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6510119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3EAAEAC7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26AE6C79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Mor.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C841CE6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3556D36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F4B794C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:lang w:eastAsia="es-MX"/>
                <w14:ligatures w14:val="none"/>
              </w:rPr>
              <w:t>1/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D7939CA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7BF3004D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DFD9974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Nay.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4F4C3B8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7D0535BE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BEBBA4D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D56F49D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75939037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345F7EF0" w14:textId="302249F7" w:rsidR="00CC71F2" w:rsidRPr="0041081C" w:rsidRDefault="0041081C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4E95857E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592F177A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EA481F4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081A574B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71FDCC51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910821F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Oax.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95CA7B8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29B0A20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0E01DA8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0DE7A13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0B8B10B1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30944015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Pue.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26B2000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2B76696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0E74003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28FA3C7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4C2681AE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10C1277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Qro.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772D59F6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1E12097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4ABFBD3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:lang w:eastAsia="es-MX"/>
                <w14:ligatures w14:val="none"/>
              </w:rPr>
              <w:t>1/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64E8A59E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087FF99D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C49BD89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Q. Roo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3F91BFE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6B3B669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769E3DC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 proceso de integración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45769BA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23FE8892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097A4DF" w14:textId="5F41F6F3" w:rsidR="00CC71F2" w:rsidRPr="0041081C" w:rsidRDefault="0041081C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SLP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49CD8A0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02F5541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2E6845E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:lang w:eastAsia="es-MX"/>
                <w14:ligatures w14:val="none"/>
              </w:rPr>
              <w:t>1/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070D740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0B3DBFB7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6CA061A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3F591512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578A36AB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6C6023DF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3F4D157A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:lang w:eastAsia="es-MX"/>
                <w14:ligatures w14:val="none"/>
              </w:rPr>
              <w:t>1/</w:t>
            </w:r>
          </w:p>
        </w:tc>
      </w:tr>
      <w:tr w:rsidR="00CC71F2" w:rsidRPr="00CC71F2" w14:paraId="6601C003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AF09384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Son.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A580618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7DEEAA12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7FF6F32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D59B857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1F0F6035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6C302E32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Tab.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F691EB7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ECC1158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5C24606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904FA9F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:lang w:eastAsia="es-MX"/>
                <w14:ligatures w14:val="none"/>
              </w:rPr>
              <w:t>1/</w:t>
            </w:r>
          </w:p>
        </w:tc>
      </w:tr>
      <w:tr w:rsidR="00CC71F2" w:rsidRPr="00CC71F2" w14:paraId="5C0F1D91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BEA9ECE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Tamps.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62DB1E99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B31C4A7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 proceso de integración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F51F1D2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5B6ACC6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2125BDCA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4AEE2442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Tlax.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CF1D6FD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4D167AC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083216E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1A63AAC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2708B6AC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FEEC380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5CEEC87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E54C784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576EFF1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:lang w:eastAsia="es-MX"/>
                <w14:ligatures w14:val="none"/>
              </w:rPr>
              <w:t>1/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EDFB3FD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1C71AB9B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14549C16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Yuc.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0CF4A2EE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201B3B03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4FB39E8E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38D69DD4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0E25C43B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FD107C3" w14:textId="77777777" w:rsidR="00CC71F2" w:rsidRPr="00CC71F2" w:rsidRDefault="00CC71F2" w:rsidP="00CC71F2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Zac.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123B55C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71F14503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FF185F1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7FAC4025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Sí</w:t>
            </w:r>
          </w:p>
        </w:tc>
      </w:tr>
      <w:tr w:rsidR="00CC71F2" w:rsidRPr="00CC71F2" w14:paraId="72ACAC11" w14:textId="77777777" w:rsidTr="00265BF5">
        <w:trPr>
          <w:trHeight w:val="2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0C0C0"/>
            <w:noWrap/>
            <w:vAlign w:val="center"/>
            <w:hideMark/>
          </w:tcPr>
          <w:p w14:paraId="59E5B76A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C0C0"/>
            <w:noWrap/>
            <w:vAlign w:val="center"/>
            <w:hideMark/>
          </w:tcPr>
          <w:p w14:paraId="5CBA4F3F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C0C0"/>
            <w:noWrap/>
            <w:vAlign w:val="center"/>
            <w:hideMark/>
          </w:tcPr>
          <w:p w14:paraId="727F19BF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C0C0"/>
            <w:noWrap/>
            <w:vAlign w:val="center"/>
            <w:hideMark/>
          </w:tcPr>
          <w:p w14:paraId="110BA9E1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C0C0"/>
            <w:noWrap/>
            <w:vAlign w:val="center"/>
            <w:hideMark/>
          </w:tcPr>
          <w:p w14:paraId="0780C906" w14:textId="77777777" w:rsidR="00CC71F2" w:rsidRPr="00CC71F2" w:rsidRDefault="00CC71F2" w:rsidP="00CC7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C71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28</w:t>
            </w:r>
          </w:p>
        </w:tc>
      </w:tr>
    </w:tbl>
    <w:p w14:paraId="6551ED8D" w14:textId="77777777" w:rsidR="00CC71F2" w:rsidRPr="00CC71F2" w:rsidRDefault="00CC71F2" w:rsidP="00CC71F2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3133149" w14:textId="77777777" w:rsidR="00CC71F2" w:rsidRPr="00CC71F2" w:rsidRDefault="00CC71F2" w:rsidP="00CC71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sz w:val="20"/>
          <w:szCs w:val="20"/>
        </w:rPr>
      </w:pPr>
    </w:p>
    <w:p w14:paraId="6256890C" w14:textId="77777777" w:rsidR="00CC71F2" w:rsidRPr="00CC71F2" w:rsidRDefault="00CC71F2" w:rsidP="00CC71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sz w:val="20"/>
          <w:szCs w:val="20"/>
        </w:rPr>
      </w:pPr>
    </w:p>
    <w:p w14:paraId="2CD46ECC" w14:textId="77777777" w:rsidR="00CC71F2" w:rsidRPr="00CC71F2" w:rsidRDefault="00CC71F2" w:rsidP="00CC71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sz w:val="20"/>
          <w:szCs w:val="20"/>
        </w:rPr>
      </w:pPr>
    </w:p>
    <w:p w14:paraId="6CAB4EFD" w14:textId="77777777" w:rsidR="00CC71F2" w:rsidRPr="00CC71F2" w:rsidRDefault="00CC71F2" w:rsidP="00CC71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sz w:val="20"/>
          <w:szCs w:val="20"/>
        </w:rPr>
      </w:pPr>
    </w:p>
    <w:p w14:paraId="030239AC" w14:textId="77777777" w:rsidR="00CC71F2" w:rsidRPr="00CC71F2" w:rsidRDefault="00CC71F2" w:rsidP="00CC71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sz w:val="20"/>
          <w:szCs w:val="20"/>
        </w:rPr>
      </w:pPr>
    </w:p>
    <w:p w14:paraId="076B3568" w14:textId="77777777" w:rsidR="00CC71F2" w:rsidRPr="00CC71F2" w:rsidRDefault="00CC71F2" w:rsidP="00CC71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sz w:val="20"/>
          <w:szCs w:val="20"/>
        </w:rPr>
      </w:pPr>
    </w:p>
    <w:p w14:paraId="36EC99EC" w14:textId="77777777" w:rsidR="00CC71F2" w:rsidRPr="00CC71F2" w:rsidRDefault="00CC71F2" w:rsidP="00CC71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sz w:val="20"/>
          <w:szCs w:val="20"/>
        </w:rPr>
      </w:pPr>
    </w:p>
    <w:p w14:paraId="2DD9B39D" w14:textId="77777777" w:rsidR="00CC71F2" w:rsidRPr="00CC71F2" w:rsidRDefault="00CC71F2" w:rsidP="00CC71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sz w:val="20"/>
          <w:szCs w:val="20"/>
        </w:rPr>
      </w:pPr>
    </w:p>
    <w:p w14:paraId="13CC6421" w14:textId="77777777" w:rsidR="00CC71F2" w:rsidRPr="00CC71F2" w:rsidRDefault="00CC71F2" w:rsidP="00CC71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sz w:val="20"/>
          <w:szCs w:val="20"/>
        </w:rPr>
      </w:pPr>
    </w:p>
    <w:p w14:paraId="232A1484" w14:textId="77777777" w:rsidR="00CC71F2" w:rsidRPr="00CC71F2" w:rsidRDefault="00CC71F2" w:rsidP="00CC71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sz w:val="20"/>
          <w:szCs w:val="20"/>
        </w:rPr>
      </w:pPr>
    </w:p>
    <w:p w14:paraId="2061CD38" w14:textId="77777777" w:rsidR="00CC71F2" w:rsidRPr="00CC71F2" w:rsidRDefault="00CC71F2" w:rsidP="00CC71F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s-ES_tradnl"/>
        </w:rPr>
      </w:pPr>
    </w:p>
    <w:p w14:paraId="630A98D6" w14:textId="77777777" w:rsidR="00CC71F2" w:rsidRPr="00CC71F2" w:rsidRDefault="00CC71F2" w:rsidP="00CC71F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s-ES_tradnl"/>
        </w:rPr>
      </w:pPr>
    </w:p>
    <w:p w14:paraId="28962C20" w14:textId="77777777" w:rsidR="00CC71F2" w:rsidRPr="00CC71F2" w:rsidRDefault="00CC71F2" w:rsidP="00CC71F2">
      <w:pPr>
        <w:spacing w:after="0" w:line="240" w:lineRule="auto"/>
        <w:ind w:left="1418" w:right="510"/>
        <w:jc w:val="both"/>
        <w:rPr>
          <w:rFonts w:ascii="Arial" w:eastAsia="Calibri" w:hAnsi="Arial" w:cs="Arial"/>
          <w:color w:val="4D565E"/>
          <w:sz w:val="16"/>
          <w:szCs w:val="16"/>
          <w:vertAlign w:val="superscript"/>
        </w:rPr>
      </w:pPr>
    </w:p>
    <w:p w14:paraId="24278E0F" w14:textId="77777777" w:rsidR="00CC71F2" w:rsidRPr="00CC71F2" w:rsidRDefault="00CC71F2" w:rsidP="00CC71F2">
      <w:pPr>
        <w:spacing w:after="0" w:line="240" w:lineRule="auto"/>
        <w:ind w:left="1418" w:right="510"/>
        <w:jc w:val="both"/>
        <w:rPr>
          <w:rFonts w:ascii="Arial" w:eastAsia="Calibri" w:hAnsi="Arial" w:cs="Arial"/>
          <w:color w:val="4D565E"/>
          <w:sz w:val="16"/>
          <w:szCs w:val="16"/>
          <w:vertAlign w:val="superscript"/>
        </w:rPr>
      </w:pPr>
    </w:p>
    <w:p w14:paraId="1C81A566" w14:textId="77777777" w:rsidR="00CC71F2" w:rsidRPr="00CC71F2" w:rsidRDefault="00CC71F2" w:rsidP="00CC71F2">
      <w:pPr>
        <w:spacing w:after="0" w:line="240" w:lineRule="auto"/>
        <w:ind w:left="1418" w:right="510"/>
        <w:jc w:val="both"/>
        <w:rPr>
          <w:rFonts w:ascii="Arial" w:eastAsia="Calibri" w:hAnsi="Arial" w:cs="Arial"/>
          <w:color w:val="4D565E"/>
          <w:sz w:val="16"/>
          <w:szCs w:val="16"/>
          <w:vertAlign w:val="superscript"/>
        </w:rPr>
      </w:pPr>
    </w:p>
    <w:p w14:paraId="34B30CA0" w14:textId="77777777" w:rsidR="00CC71F2" w:rsidRPr="00CC71F2" w:rsidRDefault="00CC71F2" w:rsidP="00CC71F2">
      <w:pPr>
        <w:spacing w:after="0" w:line="240" w:lineRule="auto"/>
        <w:ind w:left="1418" w:right="510"/>
        <w:jc w:val="both"/>
        <w:rPr>
          <w:rFonts w:ascii="Arial" w:eastAsia="Calibri" w:hAnsi="Arial" w:cs="Arial"/>
          <w:color w:val="4D565E"/>
          <w:sz w:val="16"/>
          <w:szCs w:val="16"/>
          <w:vertAlign w:val="superscript"/>
        </w:rPr>
      </w:pPr>
    </w:p>
    <w:p w14:paraId="53F83668" w14:textId="7CC63440" w:rsidR="00CC71F2" w:rsidRPr="00CC71F2" w:rsidRDefault="00CC71F2" w:rsidP="008259FC">
      <w:pPr>
        <w:spacing w:after="0" w:line="240" w:lineRule="auto"/>
        <w:ind w:left="1985" w:right="1304" w:hanging="567"/>
        <w:jc w:val="both"/>
        <w:rPr>
          <w:rFonts w:ascii="Arial" w:eastAsia="Calibri" w:hAnsi="Arial" w:cs="Arial"/>
          <w:color w:val="4D565E"/>
          <w:sz w:val="16"/>
          <w:szCs w:val="16"/>
        </w:rPr>
      </w:pPr>
      <w:r w:rsidRPr="00CC71F2">
        <w:rPr>
          <w:rFonts w:ascii="Arial" w:eastAsia="Calibri" w:hAnsi="Arial" w:cs="Arial"/>
          <w:color w:val="4D565E"/>
          <w:sz w:val="16"/>
          <w:szCs w:val="16"/>
        </w:rPr>
        <w:t>Nota:</w:t>
      </w:r>
      <w:r w:rsidR="008259FC">
        <w:rPr>
          <w:rFonts w:ascii="Arial" w:eastAsia="Calibri" w:hAnsi="Arial" w:cs="Arial"/>
          <w:color w:val="4D565E"/>
          <w:sz w:val="16"/>
          <w:szCs w:val="16"/>
        </w:rPr>
        <w:tab/>
      </w:r>
      <w:r w:rsidRPr="00CC71F2">
        <w:rPr>
          <w:rFonts w:ascii="Arial" w:eastAsia="Calibri" w:hAnsi="Arial" w:cs="Arial"/>
          <w:color w:val="4D565E"/>
          <w:sz w:val="16"/>
          <w:szCs w:val="16"/>
        </w:rPr>
        <w:t xml:space="preserve">No se incluyó información de </w:t>
      </w:r>
      <w:r w:rsidRPr="00D33F3D">
        <w:rPr>
          <w:rFonts w:ascii="Arial" w:eastAsia="Calibri" w:hAnsi="Arial" w:cs="Arial"/>
          <w:color w:val="4D565E"/>
          <w:sz w:val="16"/>
          <w:szCs w:val="16"/>
        </w:rPr>
        <w:t>Ciudad de México</w:t>
      </w:r>
      <w:r w:rsidRPr="008259FC">
        <w:rPr>
          <w:rFonts w:ascii="Arial" w:eastAsia="Calibri" w:hAnsi="Arial" w:cs="Arial"/>
          <w:color w:val="4D565E"/>
          <w:sz w:val="16"/>
          <w:szCs w:val="16"/>
        </w:rPr>
        <w:t>,</w:t>
      </w:r>
      <w:r w:rsidRPr="00CC71F2">
        <w:rPr>
          <w:rFonts w:ascii="Arial" w:eastAsia="Calibri" w:hAnsi="Arial" w:cs="Arial"/>
          <w:color w:val="4D565E"/>
          <w:sz w:val="16"/>
          <w:szCs w:val="16"/>
        </w:rPr>
        <w:t xml:space="preserve"> porque a la fecha de corte para la publicación la entidad no había entregado información completa del módulo Estructura Organizacional y Recursos.</w:t>
      </w:r>
    </w:p>
    <w:p w14:paraId="744C1D47" w14:textId="5ACF7F6C" w:rsidR="00CC71F2" w:rsidRPr="00CC71F2" w:rsidRDefault="00CC71F2" w:rsidP="008259FC">
      <w:pPr>
        <w:spacing w:after="0" w:line="240" w:lineRule="auto"/>
        <w:ind w:left="1985" w:right="1304" w:hanging="567"/>
        <w:jc w:val="both"/>
        <w:rPr>
          <w:rFonts w:ascii="Arial" w:eastAsia="Calibri" w:hAnsi="Arial" w:cs="Arial"/>
          <w:color w:val="4D565E"/>
          <w:sz w:val="16"/>
          <w:szCs w:val="16"/>
        </w:rPr>
      </w:pPr>
      <w:r w:rsidRPr="00CC71F2">
        <w:rPr>
          <w:rFonts w:ascii="Arial" w:eastAsia="Calibri" w:hAnsi="Arial" w:cs="Arial"/>
          <w:color w:val="4D565E"/>
          <w:sz w:val="16"/>
          <w:szCs w:val="16"/>
          <w:vertAlign w:val="superscript"/>
        </w:rPr>
        <w:t>1/</w:t>
      </w:r>
      <w:r w:rsidR="008259FC">
        <w:rPr>
          <w:rFonts w:ascii="Arial" w:eastAsia="Calibri" w:hAnsi="Arial" w:cs="Arial"/>
          <w:color w:val="4D565E"/>
          <w:sz w:val="16"/>
          <w:szCs w:val="16"/>
        </w:rPr>
        <w:tab/>
      </w:r>
      <w:r w:rsidRPr="00CC71F2">
        <w:rPr>
          <w:rFonts w:ascii="Arial" w:eastAsia="Calibri" w:hAnsi="Arial" w:cs="Arial"/>
          <w:color w:val="4D565E"/>
          <w:sz w:val="16"/>
          <w:szCs w:val="16"/>
        </w:rPr>
        <w:t>No aplica, debido a que no se report</w:t>
      </w:r>
      <w:r w:rsidR="00234EC8">
        <w:rPr>
          <w:rFonts w:ascii="Arial" w:eastAsia="Calibri" w:hAnsi="Arial" w:cs="Arial"/>
          <w:color w:val="4D565E"/>
          <w:sz w:val="16"/>
          <w:szCs w:val="16"/>
        </w:rPr>
        <w:t>ó</w:t>
      </w:r>
      <w:r w:rsidRPr="00CC71F2">
        <w:rPr>
          <w:rFonts w:ascii="Arial" w:eastAsia="Calibri" w:hAnsi="Arial" w:cs="Arial"/>
          <w:color w:val="4D565E"/>
          <w:sz w:val="16"/>
          <w:szCs w:val="16"/>
        </w:rPr>
        <w:t xml:space="preserve"> alguna unidad administrativa que ejerciera la función.</w:t>
      </w:r>
    </w:p>
    <w:p w14:paraId="270C2368" w14:textId="65583BF5" w:rsidR="00CC71F2" w:rsidRPr="00CC71F2" w:rsidRDefault="00CC71F2" w:rsidP="00D33F3D">
      <w:pPr>
        <w:spacing w:after="0" w:line="240" w:lineRule="auto"/>
        <w:ind w:left="1985" w:right="510" w:hanging="567"/>
        <w:jc w:val="both"/>
        <w:rPr>
          <w:rFonts w:ascii="Arial" w:eastAsia="Calibri" w:hAnsi="Arial" w:cs="Arial"/>
          <w:color w:val="4D565E"/>
          <w:sz w:val="16"/>
          <w:szCs w:val="16"/>
        </w:rPr>
      </w:pPr>
      <w:r w:rsidRPr="00CC71F2">
        <w:rPr>
          <w:rFonts w:ascii="Arial" w:eastAsia="Calibri" w:hAnsi="Arial" w:cs="Arial"/>
          <w:color w:val="4D565E"/>
          <w:sz w:val="16"/>
          <w:szCs w:val="16"/>
        </w:rPr>
        <w:t>Fuente:</w:t>
      </w:r>
      <w:r w:rsidR="008259FC">
        <w:rPr>
          <w:rFonts w:ascii="Arial" w:eastAsia="Calibri" w:hAnsi="Arial" w:cs="Arial"/>
          <w:color w:val="4D565E"/>
          <w:sz w:val="16"/>
          <w:szCs w:val="16"/>
        </w:rPr>
        <w:tab/>
      </w:r>
      <w:r w:rsidR="00064104" w:rsidRPr="00064104">
        <w:rPr>
          <w:rFonts w:ascii="Arial" w:eastAsia="Calibri" w:hAnsi="Arial" w:cs="Arial"/>
          <w:smallCaps/>
          <w:color w:val="4D565E"/>
          <w:sz w:val="16"/>
          <w:szCs w:val="16"/>
        </w:rPr>
        <w:t>inegi</w:t>
      </w:r>
      <w:r w:rsidRPr="00CC71F2">
        <w:rPr>
          <w:rFonts w:ascii="Arial" w:eastAsia="Calibri" w:hAnsi="Arial" w:cs="Arial"/>
          <w:color w:val="4D565E"/>
          <w:sz w:val="16"/>
          <w:szCs w:val="16"/>
        </w:rPr>
        <w:t xml:space="preserve">. Censo Nacional de Seguridad Pública Estatal </w:t>
      </w:r>
      <w:r w:rsidRPr="00CC71F2">
        <w:rPr>
          <w:rFonts w:ascii="Arial" w:eastAsia="Calibri" w:hAnsi="Arial" w:cs="Arial"/>
          <w:smallCaps/>
          <w:color w:val="4D565E"/>
          <w:sz w:val="16"/>
          <w:szCs w:val="16"/>
        </w:rPr>
        <w:t>(cnspe)</w:t>
      </w:r>
      <w:r w:rsidRPr="00CC71F2">
        <w:rPr>
          <w:rFonts w:ascii="Arial" w:eastAsia="Calibri" w:hAnsi="Arial" w:cs="Arial"/>
          <w:color w:val="4D565E"/>
          <w:sz w:val="16"/>
          <w:szCs w:val="16"/>
        </w:rPr>
        <w:t>, 2025.</w:t>
      </w:r>
    </w:p>
    <w:p w14:paraId="7FC2B915" w14:textId="77777777" w:rsidR="00E52CDF" w:rsidRDefault="00E52CDF" w:rsidP="00E52CD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433E335B" w14:textId="03C697E4" w:rsidR="00265BF5" w:rsidRPr="00265BF5" w:rsidRDefault="00A05F10" w:rsidP="00265B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5197A">
        <w:rPr>
          <w:rFonts w:ascii="Arial" w:eastAsia="Calibri" w:hAnsi="Arial" w:cs="Arial"/>
          <w:color w:val="000000"/>
          <w:sz w:val="24"/>
          <w:szCs w:val="24"/>
        </w:rPr>
        <w:t xml:space="preserve">Durante </w:t>
      </w:r>
      <w:r>
        <w:rPr>
          <w:rFonts w:ascii="Arial" w:eastAsia="Calibri" w:hAnsi="Arial" w:cs="Arial"/>
          <w:color w:val="000000"/>
          <w:sz w:val="24"/>
          <w:szCs w:val="24"/>
        </w:rPr>
        <w:t>2024, en los centros de evaluación y control de confianza</w:t>
      </w:r>
      <w:r w:rsidRPr="0075197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>se programaron 151 293 evaluaciones: 65</w:t>
      </w:r>
      <w:r w:rsidR="009B7E8B">
        <w:rPr>
          <w:rFonts w:ascii="Arial" w:eastAsia="Calibri" w:hAnsi="Arial" w:cs="Arial"/>
          <w:color w:val="000000"/>
          <w:sz w:val="24"/>
          <w:szCs w:val="24"/>
        </w:rPr>
        <w:t> </w:t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>033 en la</w:t>
      </w:r>
      <w:r w:rsidR="00265BF5" w:rsidRPr="00265BF5">
        <w:rPr>
          <w:rFonts w:ascii="Arial" w:eastAsia="Calibri" w:hAnsi="Arial" w:cs="Arial"/>
          <w:smallCaps/>
          <w:color w:val="000000"/>
          <w:sz w:val="24"/>
          <w:szCs w:val="24"/>
        </w:rPr>
        <w:t xml:space="preserve"> gn </w:t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>y 86</w:t>
      </w:r>
      <w:r w:rsidR="009B7E8B">
        <w:rPr>
          <w:rFonts w:ascii="Arial" w:eastAsia="Calibri" w:hAnsi="Arial" w:cs="Arial"/>
          <w:color w:val="000000"/>
          <w:sz w:val="24"/>
          <w:szCs w:val="24"/>
        </w:rPr>
        <w:t> </w:t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 xml:space="preserve">260 en las instituciones de seguridad pública estatales. De las </w:t>
      </w:r>
      <w:r w:rsidR="00265BF5" w:rsidRPr="00265BF5">
        <w:rPr>
          <w:rFonts w:ascii="Arial" w:eastAsia="Calibri" w:hAnsi="Arial" w:cs="Arial"/>
          <w:i/>
          <w:iCs/>
          <w:color w:val="000000"/>
          <w:sz w:val="24"/>
          <w:szCs w:val="24"/>
        </w:rPr>
        <w:t>evaluaciones programadas</w:t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>, se llev</w:t>
      </w:r>
      <w:r w:rsidR="00E73092">
        <w:rPr>
          <w:rFonts w:ascii="Arial" w:eastAsia="Calibri" w:hAnsi="Arial" w:cs="Arial"/>
          <w:color w:val="000000"/>
          <w:sz w:val="24"/>
          <w:szCs w:val="24"/>
        </w:rPr>
        <w:t>aron</w:t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 xml:space="preserve"> a cabo 134</w:t>
      </w:r>
      <w:r w:rsidR="009B7E8B">
        <w:rPr>
          <w:rFonts w:ascii="Arial" w:eastAsia="Calibri" w:hAnsi="Arial" w:cs="Arial"/>
          <w:color w:val="000000"/>
          <w:sz w:val="24"/>
          <w:szCs w:val="24"/>
        </w:rPr>
        <w:t> </w:t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>736</w:t>
      </w:r>
      <w:r w:rsidR="00E73092">
        <w:rPr>
          <w:rFonts w:ascii="Arial" w:eastAsia="Calibri" w:hAnsi="Arial" w:cs="Arial"/>
          <w:color w:val="000000"/>
          <w:sz w:val="24"/>
          <w:szCs w:val="24"/>
        </w:rPr>
        <w:t xml:space="preserve"> (89.1</w:t>
      </w:r>
      <w:r w:rsidR="008A3A9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 </w:t>
      </w:r>
      <w:r w:rsidR="00E73092">
        <w:rPr>
          <w:rFonts w:ascii="Arial" w:eastAsia="Calibri" w:hAnsi="Arial" w:cs="Arial"/>
          <w:color w:val="000000"/>
          <w:sz w:val="24"/>
          <w:szCs w:val="24"/>
        </w:rPr>
        <w:t>%</w:t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 xml:space="preserve">). En la </w:t>
      </w:r>
      <w:r w:rsidR="00265BF5" w:rsidRPr="00265BF5">
        <w:rPr>
          <w:rFonts w:ascii="Arial" w:eastAsia="Calibri" w:hAnsi="Arial" w:cs="Arial"/>
          <w:smallCaps/>
          <w:color w:val="000000"/>
          <w:sz w:val="24"/>
          <w:szCs w:val="24"/>
        </w:rPr>
        <w:t>gn</w:t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65BF5" w:rsidRPr="007665B9">
        <w:rPr>
          <w:rFonts w:ascii="Arial" w:eastAsia="Calibri" w:hAnsi="Arial" w:cs="Arial"/>
          <w:color w:val="000000"/>
          <w:sz w:val="24"/>
          <w:szCs w:val="24"/>
        </w:rPr>
        <w:t>se realiz</w:t>
      </w:r>
      <w:r w:rsidR="00117CC5" w:rsidRPr="007665B9">
        <w:rPr>
          <w:rFonts w:ascii="Arial" w:eastAsia="Calibri" w:hAnsi="Arial" w:cs="Arial"/>
          <w:color w:val="000000"/>
          <w:sz w:val="24"/>
          <w:szCs w:val="24"/>
        </w:rPr>
        <w:t>aron</w:t>
      </w:r>
      <w:r w:rsidR="00117CC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17CC5">
        <w:rPr>
          <w:rFonts w:ascii="Arial" w:eastAsia="Calibri" w:hAnsi="Arial" w:cs="Arial"/>
          <w:color w:val="000000"/>
          <w:sz w:val="24"/>
          <w:szCs w:val="24"/>
        </w:rPr>
        <w:br/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>59 520</w:t>
      </w:r>
      <w:r w:rsidR="00117CC5">
        <w:rPr>
          <w:rFonts w:ascii="Arial" w:eastAsia="Calibri" w:hAnsi="Arial" w:cs="Arial"/>
          <w:color w:val="000000"/>
          <w:sz w:val="24"/>
          <w:szCs w:val="24"/>
        </w:rPr>
        <w:t xml:space="preserve"> (91.5 %</w:t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 xml:space="preserve">), mientras que en las entidades </w:t>
      </w:r>
      <w:r w:rsidR="00265BF5" w:rsidRPr="007665B9">
        <w:rPr>
          <w:rFonts w:ascii="Arial" w:eastAsia="Calibri" w:hAnsi="Arial" w:cs="Arial"/>
          <w:color w:val="000000"/>
          <w:sz w:val="24"/>
          <w:szCs w:val="24"/>
        </w:rPr>
        <w:t>se efectu</w:t>
      </w:r>
      <w:r w:rsidR="00117CC5" w:rsidRPr="007665B9">
        <w:rPr>
          <w:rFonts w:ascii="Arial" w:eastAsia="Calibri" w:hAnsi="Arial" w:cs="Arial"/>
          <w:color w:val="000000"/>
          <w:sz w:val="24"/>
          <w:szCs w:val="24"/>
        </w:rPr>
        <w:t>aron</w:t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 xml:space="preserve"> 75 216</w:t>
      </w:r>
      <w:r w:rsidR="00117CC5">
        <w:rPr>
          <w:rFonts w:ascii="Arial" w:eastAsia="Calibri" w:hAnsi="Arial" w:cs="Arial"/>
          <w:color w:val="000000"/>
          <w:sz w:val="24"/>
          <w:szCs w:val="24"/>
        </w:rPr>
        <w:t xml:space="preserve"> (87.2</w:t>
      </w:r>
      <w:r w:rsidR="008A3A9A">
        <w:rPr>
          <w:rFonts w:ascii="Arial" w:eastAsia="Calibri" w:hAnsi="Arial" w:cs="Arial"/>
          <w:bCs/>
          <w:kern w:val="0"/>
          <w:sz w:val="24"/>
          <w:szCs w:val="24"/>
          <w:lang w:val="es-ES_tradnl"/>
          <w14:ligatures w14:val="none"/>
        </w:rPr>
        <w:t> </w:t>
      </w:r>
      <w:r w:rsidR="00117CC5">
        <w:rPr>
          <w:rFonts w:ascii="Arial" w:eastAsia="Calibri" w:hAnsi="Arial" w:cs="Arial"/>
          <w:color w:val="000000"/>
          <w:sz w:val="24"/>
          <w:szCs w:val="24"/>
        </w:rPr>
        <w:t>%</w:t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 xml:space="preserve">). Asimismo, a nivel nacional, </w:t>
      </w:r>
      <w:r w:rsidR="00265BF5" w:rsidRPr="007665B9">
        <w:rPr>
          <w:rFonts w:ascii="Arial" w:eastAsia="Calibri" w:hAnsi="Arial" w:cs="Arial"/>
          <w:color w:val="000000"/>
          <w:sz w:val="24"/>
          <w:szCs w:val="24"/>
        </w:rPr>
        <w:t>se concluyeron</w:t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 xml:space="preserve"> 134</w:t>
      </w:r>
      <w:r w:rsidR="009B7E8B">
        <w:rPr>
          <w:rFonts w:ascii="Arial" w:eastAsia="Calibri" w:hAnsi="Arial" w:cs="Arial"/>
          <w:color w:val="000000"/>
          <w:sz w:val="24"/>
          <w:szCs w:val="24"/>
        </w:rPr>
        <w:t> </w:t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 xml:space="preserve">088 evaluaciones y quedaron </w:t>
      </w:r>
      <w:r w:rsidR="00265BF5" w:rsidRPr="00265BF5">
        <w:rPr>
          <w:rFonts w:ascii="Arial" w:eastAsia="Calibri" w:hAnsi="Arial" w:cs="Arial"/>
          <w:i/>
          <w:iCs/>
          <w:color w:val="000000"/>
          <w:sz w:val="24"/>
          <w:szCs w:val="24"/>
        </w:rPr>
        <w:t>pendientes de concluir</w:t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A0D42">
        <w:rPr>
          <w:rFonts w:ascii="Arial" w:eastAsia="Calibri" w:hAnsi="Arial" w:cs="Arial"/>
          <w:color w:val="000000"/>
          <w:sz w:val="24"/>
          <w:szCs w:val="24"/>
        </w:rPr>
        <w:br/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 xml:space="preserve">12 077 (ver tabla </w:t>
      </w:r>
      <w:r w:rsidR="00554958">
        <w:rPr>
          <w:rFonts w:ascii="Arial" w:eastAsia="Calibri" w:hAnsi="Arial" w:cs="Arial"/>
          <w:color w:val="000000"/>
          <w:sz w:val="24"/>
          <w:szCs w:val="24"/>
        </w:rPr>
        <w:t>3</w:t>
      </w:r>
      <w:r w:rsidR="00265BF5" w:rsidRPr="00265BF5">
        <w:rPr>
          <w:rFonts w:ascii="Arial" w:eastAsia="Calibri" w:hAnsi="Arial" w:cs="Arial"/>
          <w:color w:val="000000"/>
          <w:sz w:val="24"/>
          <w:szCs w:val="24"/>
        </w:rPr>
        <w:t>).</w:t>
      </w:r>
    </w:p>
    <w:p w14:paraId="44450D0A" w14:textId="02A54C91" w:rsidR="00265BF5" w:rsidRPr="00265BF5" w:rsidRDefault="00265BF5" w:rsidP="00265B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Cs/>
          <w:color w:val="4D565E"/>
          <w:sz w:val="20"/>
          <w:szCs w:val="20"/>
        </w:rPr>
      </w:pPr>
      <w:r w:rsidRPr="00265BF5">
        <w:rPr>
          <w:rFonts w:ascii="Arial" w:eastAsia="Calibri" w:hAnsi="Arial" w:cs="Arial"/>
          <w:bCs/>
          <w:iCs/>
          <w:color w:val="4D565E"/>
          <w:sz w:val="20"/>
          <w:szCs w:val="20"/>
        </w:rPr>
        <w:t xml:space="preserve">Tabla </w:t>
      </w:r>
      <w:r w:rsidR="00554958">
        <w:rPr>
          <w:rFonts w:ascii="Arial" w:eastAsia="Calibri" w:hAnsi="Arial" w:cs="Arial"/>
          <w:bCs/>
          <w:iCs/>
          <w:color w:val="4D565E"/>
          <w:sz w:val="20"/>
          <w:szCs w:val="20"/>
        </w:rPr>
        <w:t>3</w:t>
      </w:r>
    </w:p>
    <w:p w14:paraId="28121073" w14:textId="77777777" w:rsidR="00265BF5" w:rsidRPr="00265BF5" w:rsidRDefault="00265BF5" w:rsidP="00265B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iCs/>
          <w:color w:val="003057"/>
        </w:rPr>
      </w:pPr>
      <w:r w:rsidRPr="00265BF5">
        <w:rPr>
          <w:rFonts w:ascii="Arial" w:eastAsia="Calibri" w:hAnsi="Arial" w:cs="Arial"/>
          <w:b/>
          <w:bCs/>
          <w:iCs/>
          <w:color w:val="003057"/>
        </w:rPr>
        <w:t xml:space="preserve">Evaluaciones en el Centro de Evaluación y Control de Confianza de la Guardia Nacional </w:t>
      </w:r>
      <w:r w:rsidRPr="00265BF5">
        <w:rPr>
          <w:rFonts w:ascii="Arial Negrita" w:eastAsia="Calibri" w:hAnsi="Arial Negrita" w:cs="Arial"/>
          <w:b/>
          <w:bCs/>
          <w:iCs/>
          <w:smallCaps/>
          <w:color w:val="003057"/>
        </w:rPr>
        <w:t xml:space="preserve">(gn) </w:t>
      </w:r>
      <w:r w:rsidRPr="00265BF5">
        <w:rPr>
          <w:rFonts w:ascii="Arial" w:eastAsia="Calibri" w:hAnsi="Arial" w:cs="Arial"/>
          <w:b/>
          <w:bCs/>
          <w:iCs/>
          <w:color w:val="003057"/>
        </w:rPr>
        <w:t>y de las instituciones de seguridad pública estatales, según entidad federativa y estatus</w:t>
      </w:r>
    </w:p>
    <w:p w14:paraId="580DE11F" w14:textId="77777777" w:rsidR="00265BF5" w:rsidRPr="00265BF5" w:rsidRDefault="00265BF5" w:rsidP="00265B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Cs/>
          <w:color w:val="27251F"/>
          <w:sz w:val="20"/>
          <w:szCs w:val="20"/>
        </w:rPr>
      </w:pPr>
      <w:r w:rsidRPr="00265BF5">
        <w:rPr>
          <w:rFonts w:ascii="Arial" w:eastAsia="Calibri" w:hAnsi="Arial" w:cs="Arial"/>
          <w:iCs/>
          <w:color w:val="27251F"/>
          <w:sz w:val="20"/>
          <w:szCs w:val="20"/>
        </w:rPr>
        <w:t>2024</w:t>
      </w:r>
    </w:p>
    <w:p w14:paraId="278237D5" w14:textId="77777777" w:rsidR="00265BF5" w:rsidRPr="00265BF5" w:rsidRDefault="00265BF5" w:rsidP="00265BF5">
      <w:pPr>
        <w:spacing w:after="0" w:line="240" w:lineRule="auto"/>
        <w:jc w:val="center"/>
        <w:rPr>
          <w:rFonts w:ascii="Arial" w:eastAsia="Calibri" w:hAnsi="Arial" w:cs="Arial"/>
          <w:color w:val="27251F"/>
          <w:sz w:val="18"/>
          <w:szCs w:val="18"/>
        </w:rPr>
      </w:pPr>
      <w:r w:rsidRPr="00265BF5">
        <w:rPr>
          <w:rFonts w:ascii="Arial" w:eastAsia="Calibri" w:hAnsi="Arial" w:cs="Arial"/>
          <w:color w:val="27251F"/>
          <w:sz w:val="18"/>
          <w:szCs w:val="18"/>
        </w:rPr>
        <w:t>(número de evaluaciones)</w:t>
      </w:r>
    </w:p>
    <w:tbl>
      <w:tblPr>
        <w:tblW w:w="8789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1617"/>
        <w:gridCol w:w="1785"/>
        <w:gridCol w:w="2127"/>
      </w:tblGrid>
      <w:tr w:rsidR="00265BF5" w:rsidRPr="00265BF5" w14:paraId="62433DFB" w14:textId="77777777" w:rsidTr="000C1E66">
        <w:trPr>
          <w:trHeight w:val="20"/>
        </w:trPr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80DDD7"/>
            <w:vAlign w:val="center"/>
            <w:hideMark/>
          </w:tcPr>
          <w:p w14:paraId="49A4AA7D" w14:textId="77777777" w:rsidR="00265BF5" w:rsidRPr="00265BF5" w:rsidRDefault="00265BF5" w:rsidP="00265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Entidad federativa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0DDD7"/>
            <w:vAlign w:val="center"/>
            <w:hideMark/>
          </w:tcPr>
          <w:p w14:paraId="4D2D5B85" w14:textId="761876E5" w:rsidR="00265BF5" w:rsidRPr="00265BF5" w:rsidRDefault="000C1E66" w:rsidP="00265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</w:t>
            </w:r>
            <w:r w:rsidR="00265BF5" w:rsidRPr="00265B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rogramadas</w:t>
            </w:r>
          </w:p>
        </w:tc>
        <w:tc>
          <w:tcPr>
            <w:tcW w:w="161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0DDD7"/>
            <w:vAlign w:val="center"/>
            <w:hideMark/>
          </w:tcPr>
          <w:p w14:paraId="601CDC8C" w14:textId="1119058B" w:rsidR="00265BF5" w:rsidRPr="00265BF5" w:rsidRDefault="000C1E66" w:rsidP="00265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</w:t>
            </w:r>
            <w:r w:rsidR="00265BF5" w:rsidRPr="00265B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ealizadas</w:t>
            </w:r>
          </w:p>
        </w:tc>
        <w:tc>
          <w:tcPr>
            <w:tcW w:w="17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0DDD7"/>
            <w:vAlign w:val="center"/>
            <w:hideMark/>
          </w:tcPr>
          <w:p w14:paraId="4E45E1E4" w14:textId="3C9107D9" w:rsidR="00265BF5" w:rsidRPr="00265BF5" w:rsidRDefault="000C1E66" w:rsidP="00265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</w:t>
            </w:r>
            <w:r w:rsidR="00265BF5" w:rsidRPr="00265B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oncluidas</w:t>
            </w:r>
          </w:p>
        </w:tc>
        <w:tc>
          <w:tcPr>
            <w:tcW w:w="21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0DDD7"/>
            <w:vAlign w:val="center"/>
            <w:hideMark/>
          </w:tcPr>
          <w:p w14:paraId="69F7CB68" w14:textId="4D98D837" w:rsidR="00265BF5" w:rsidRPr="00265BF5" w:rsidRDefault="000C1E66" w:rsidP="00265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</w:t>
            </w:r>
            <w:r w:rsidR="00265BF5" w:rsidRPr="00265B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endientes de concluir</w:t>
            </w:r>
          </w:p>
        </w:tc>
      </w:tr>
      <w:tr w:rsidR="00265BF5" w:rsidRPr="00265BF5" w14:paraId="567CA570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0C0C0"/>
            <w:noWrap/>
            <w:vAlign w:val="center"/>
            <w:hideMark/>
          </w:tcPr>
          <w:p w14:paraId="48ADA0EC" w14:textId="77777777" w:rsidR="00265BF5" w:rsidRPr="00265BF5" w:rsidRDefault="00265BF5" w:rsidP="00265BF5">
            <w:pPr>
              <w:spacing w:after="0" w:line="240" w:lineRule="auto"/>
              <w:rPr>
                <w:rFonts w:ascii="Arial Negrita" w:eastAsia="Times New Roman" w:hAnsi="Arial Negrita" w:cs="Arial"/>
                <w:b/>
                <w:bCs/>
                <w:smallCap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 Negrita" w:eastAsia="Times New Roman" w:hAnsi="Arial Negrita" w:cs="Arial"/>
                <w:b/>
                <w:bCs/>
                <w:smallCap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gn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C0C0"/>
            <w:noWrap/>
            <w:vAlign w:val="center"/>
            <w:hideMark/>
          </w:tcPr>
          <w:p w14:paraId="4803564D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65 033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C0C0"/>
            <w:noWrap/>
            <w:vAlign w:val="center"/>
            <w:hideMark/>
          </w:tcPr>
          <w:p w14:paraId="43129646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59 520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C0C0"/>
            <w:noWrap/>
            <w:vAlign w:val="center"/>
            <w:hideMark/>
          </w:tcPr>
          <w:p w14:paraId="3B1BCE27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58 174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C0C0"/>
            <w:noWrap/>
            <w:vAlign w:val="center"/>
            <w:hideMark/>
          </w:tcPr>
          <w:p w14:paraId="34C07606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9 662</w:t>
            </w:r>
          </w:p>
        </w:tc>
      </w:tr>
      <w:tr w:rsidR="00265BF5" w:rsidRPr="00265BF5" w14:paraId="0C01D607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6E38AB0" w14:textId="6A60871E" w:rsidR="00265BF5" w:rsidRPr="0021284C" w:rsidRDefault="0021284C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24C42F9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9 620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2B23DC6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4 479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AF89D50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6 045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EB7CB60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904</w:t>
            </w:r>
          </w:p>
        </w:tc>
      </w:tr>
      <w:tr w:rsidR="00265BF5" w:rsidRPr="00265BF5" w14:paraId="271D2951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3D7C8E34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Chis.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E683B8D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6 199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FC1882F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5 869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E924592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5 501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C83CB5B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</w:t>
            </w:r>
          </w:p>
        </w:tc>
      </w:tr>
      <w:tr w:rsidR="00265BF5" w:rsidRPr="00265BF5" w14:paraId="68BC9B66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4C6D84D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Mich.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B64CD92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6 153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52F64CE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5 631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63B1BF5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5 627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4AC8024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</w:tr>
      <w:tr w:rsidR="00265BF5" w:rsidRPr="00265BF5" w14:paraId="510BD3FB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26A28C58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44EEE236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5 781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1B690E15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5 706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284DF4A7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5 690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51AF66E9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</w:tr>
      <w:tr w:rsidR="00265BF5" w:rsidRPr="00265BF5" w14:paraId="790A5971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DD02E22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Tamps.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686A20C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5 374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6037C14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4 516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EBBDD50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4 516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8261BEE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265BF5" w:rsidRPr="00265BF5" w14:paraId="4DB71B36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1D16380B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Mex.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870B85D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5 000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175DB4BC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5 000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00EB47F9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5 000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5D34CD5C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265BF5" w:rsidRPr="00265BF5" w14:paraId="2675B550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49BD54A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9523639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4 341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1F70758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3 408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CE17E41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3 387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1B561CD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</w:t>
            </w:r>
          </w:p>
        </w:tc>
      </w:tr>
      <w:tr w:rsidR="00265BF5" w:rsidRPr="00265BF5" w14:paraId="381717BE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0CB98E9E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Son.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5A0F1A1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3 680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A628A19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3 184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158CE67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3 168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6F31FC9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</w:t>
            </w:r>
          </w:p>
        </w:tc>
      </w:tr>
      <w:tr w:rsidR="00265BF5" w:rsidRPr="00265BF5" w14:paraId="32F4D648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8F6B6ED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Hgo.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BD4994F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3 387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60A452B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3 387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30C3173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3 387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5D1F6C6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265BF5" w:rsidRPr="00265BF5" w14:paraId="68DB8AF5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5CD6584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63BC5F3A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3 100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4C9E3206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2 726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6BF1F6FB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2 726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3C9CDD1E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265BF5" w:rsidRPr="00265BF5" w14:paraId="573C34BF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96EC8A6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Q. Roo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A145482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2 935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8FACEA7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2 816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8D6A4D4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2 816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D7E096C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119</w:t>
            </w:r>
          </w:p>
        </w:tc>
      </w:tr>
      <w:tr w:rsidR="00265BF5" w:rsidRPr="00265BF5" w14:paraId="629F63E5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3BC06C49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Oax.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00711BF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2 400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A40B571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2 223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F7D567D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2 223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66BDA38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265BF5" w:rsidRPr="00265BF5" w14:paraId="3BAB1381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7C821F5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Yuc.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3CB7EB4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2 389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0C8C343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2 317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0F7D58F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1 962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EC877DD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432</w:t>
            </w:r>
          </w:p>
        </w:tc>
      </w:tr>
      <w:tr w:rsidR="00265BF5" w:rsidRPr="00265BF5" w14:paraId="4483250F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2D181AE0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Qro.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10CBC324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2 336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40A05A8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2 336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3F87E61B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2 317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5B937F2F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265BF5" w:rsidRPr="00265BF5" w14:paraId="74BF8A95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6319B5E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Nay.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8226D11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2 039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BBF1233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1 760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C29ED05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1 760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F769F07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102</w:t>
            </w:r>
          </w:p>
        </w:tc>
      </w:tr>
      <w:tr w:rsidR="00265BF5" w:rsidRPr="00265BF5" w14:paraId="53B0DAE8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3347B6C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Pue.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F6FE3D5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10 745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284371F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9 339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5438ACF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9 335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B310C46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</w:tr>
      <w:tr w:rsidR="00265BF5" w:rsidRPr="00265BF5" w14:paraId="4CBD1595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2CACB53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Dgo.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78E70F35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1 843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33F5F36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1 827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134774E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1 765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4D1B944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62</w:t>
            </w:r>
          </w:p>
        </w:tc>
      </w:tr>
      <w:tr w:rsidR="00265BF5" w:rsidRPr="00265BF5" w14:paraId="77C1D652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0CF1D198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Tlax.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34026D3E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1 700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5C259FC4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1 700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2A6EFD8B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F018114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265BF5" w:rsidRPr="00265BF5" w14:paraId="6D9C9D92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24803F2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Zac.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FCC3400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1 570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7F3E314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1 570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25B5281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478E958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265BF5" w:rsidRPr="00265BF5" w14:paraId="3B9B7AB8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2C55EA9E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Camp.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7167D8C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1 502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4DB4F02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1 502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C72CFF9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1 502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BA171E7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265BF5" w:rsidRPr="00265BF5" w14:paraId="7DCE0A7D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6BFA97A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Coah.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1D595D9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1 340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9E26838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1 166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DC503A3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A294F24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</w:t>
            </w:r>
          </w:p>
        </w:tc>
      </w:tr>
      <w:tr w:rsidR="00265BF5" w:rsidRPr="00265BF5" w14:paraId="7C6D7997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64756B9F" w14:textId="142C670A" w:rsidR="00265BF5" w:rsidRPr="0021284C" w:rsidRDefault="0021284C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SLP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7AEA9AD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1 145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2B00F70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1 109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74D215D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505D947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</w:tr>
      <w:tr w:rsidR="00265BF5" w:rsidRPr="00265BF5" w14:paraId="7CFB3BBC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EDE9F5A" w14:textId="77777777" w:rsidR="00265BF5" w:rsidRPr="00265BF5" w:rsidRDefault="00265BF5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D93FF2A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1 089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1B09BF8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1 089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F5C24ED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1 089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D017BE8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558</w:t>
            </w:r>
          </w:p>
        </w:tc>
      </w:tr>
      <w:tr w:rsidR="00265BF5" w:rsidRPr="00265BF5" w14:paraId="56954B2D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4D2F8DF0" w14:textId="2474FF47" w:rsidR="00265BF5" w:rsidRPr="00A5001E" w:rsidRDefault="0021284C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128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346506BB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22C005E8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3BAF642E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52A31CD0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265BF5" w:rsidRPr="00265BF5" w14:paraId="7AEDC06F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871E19A" w14:textId="2DC2B666" w:rsidR="00265BF5" w:rsidRPr="00410713" w:rsidRDefault="0021284C" w:rsidP="00265BF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128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3E8AC23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020705E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7837BB9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A2E3D2E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</w:tr>
      <w:tr w:rsidR="00265BF5" w:rsidRPr="00265BF5" w14:paraId="29226464" w14:textId="77777777" w:rsidTr="000C1E66">
        <w:trPr>
          <w:trHeight w:val="20"/>
        </w:trPr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0C0C0"/>
            <w:noWrap/>
            <w:vAlign w:val="center"/>
            <w:hideMark/>
          </w:tcPr>
          <w:p w14:paraId="0DFC6168" w14:textId="77777777" w:rsidR="00265BF5" w:rsidRPr="00265BF5" w:rsidRDefault="00265BF5" w:rsidP="00265B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Total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C0C0"/>
            <w:noWrap/>
            <w:vAlign w:val="center"/>
            <w:hideMark/>
          </w:tcPr>
          <w:p w14:paraId="263188A8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151 293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C0C0"/>
            <w:noWrap/>
            <w:vAlign w:val="center"/>
            <w:hideMark/>
          </w:tcPr>
          <w:p w14:paraId="55545F82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134 736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C0C0"/>
            <w:noWrap/>
            <w:vAlign w:val="center"/>
            <w:hideMark/>
          </w:tcPr>
          <w:p w14:paraId="20E0ED33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134 088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C0C0"/>
            <w:noWrap/>
            <w:vAlign w:val="center"/>
            <w:hideMark/>
          </w:tcPr>
          <w:p w14:paraId="6FF87160" w14:textId="77777777" w:rsidR="00265BF5" w:rsidRPr="00265BF5" w:rsidRDefault="00265BF5" w:rsidP="00A05F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65B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12 077</w:t>
            </w:r>
          </w:p>
        </w:tc>
      </w:tr>
    </w:tbl>
    <w:p w14:paraId="27721530" w14:textId="27583C0A" w:rsidR="00265BF5" w:rsidRPr="00265BF5" w:rsidRDefault="00265BF5" w:rsidP="00D33F3D">
      <w:pPr>
        <w:spacing w:after="0" w:line="240" w:lineRule="auto"/>
        <w:ind w:left="1418" w:right="474" w:hanging="709"/>
        <w:jc w:val="both"/>
        <w:rPr>
          <w:rFonts w:ascii="Arial" w:eastAsia="Calibri" w:hAnsi="Arial" w:cs="Arial"/>
          <w:color w:val="4D565E"/>
          <w:sz w:val="16"/>
          <w:szCs w:val="16"/>
        </w:rPr>
      </w:pPr>
      <w:r w:rsidRPr="00265BF5">
        <w:rPr>
          <w:rFonts w:ascii="Arial" w:eastAsia="Calibri" w:hAnsi="Arial" w:cs="Arial"/>
          <w:color w:val="4D565E"/>
          <w:sz w:val="16"/>
          <w:szCs w:val="16"/>
        </w:rPr>
        <w:t>Nota:</w:t>
      </w:r>
      <w:r w:rsidR="008259FC">
        <w:rPr>
          <w:rFonts w:ascii="Arial" w:eastAsia="Calibri" w:hAnsi="Arial" w:cs="Arial"/>
          <w:color w:val="4D565E"/>
          <w:sz w:val="16"/>
          <w:szCs w:val="16"/>
        </w:rPr>
        <w:tab/>
      </w:r>
      <w:r w:rsidRPr="00265BF5">
        <w:rPr>
          <w:rFonts w:ascii="Arial" w:eastAsia="Calibri" w:hAnsi="Arial" w:cs="Arial"/>
          <w:color w:val="4D565E"/>
          <w:sz w:val="16"/>
          <w:szCs w:val="16"/>
        </w:rPr>
        <w:t xml:space="preserve">Las evaluaciones concluidas y pendientes de concluir pudieron programarse o realizarse durante el año o en ejercicios anteriores. No se incluyó información de </w:t>
      </w:r>
      <w:r w:rsidRPr="00D33F3D">
        <w:rPr>
          <w:rFonts w:ascii="Arial" w:eastAsia="Calibri" w:hAnsi="Arial" w:cs="Arial"/>
          <w:color w:val="4D565E"/>
          <w:sz w:val="16"/>
          <w:szCs w:val="16"/>
        </w:rPr>
        <w:t>Ciudad de México</w:t>
      </w:r>
      <w:r w:rsidRPr="00265BF5">
        <w:rPr>
          <w:rFonts w:ascii="Arial" w:eastAsia="Calibri" w:hAnsi="Arial" w:cs="Arial"/>
          <w:color w:val="4D565E"/>
          <w:sz w:val="16"/>
          <w:szCs w:val="16"/>
        </w:rPr>
        <w:t xml:space="preserve">, porque a la fecha de corte para la publicación la entidad no había entregado información completa del módulo Estructura Organizacional y Recursos. </w:t>
      </w:r>
      <w:r w:rsidR="00554958" w:rsidRPr="00992EBF">
        <w:rPr>
          <w:rFonts w:ascii="Arial" w:eastAsia="Calibri" w:hAnsi="Arial" w:cs="Arial"/>
          <w:color w:val="4D565E"/>
          <w:sz w:val="16"/>
          <w:szCs w:val="16"/>
        </w:rPr>
        <w:t>Aguascalientes, Chihuahua, Guanajuato,</w:t>
      </w:r>
      <w:r w:rsidR="00554958">
        <w:rPr>
          <w:rFonts w:ascii="Arial" w:eastAsia="Calibri" w:hAnsi="Arial" w:cs="Arial"/>
          <w:color w:val="4D565E"/>
          <w:sz w:val="16"/>
          <w:szCs w:val="16"/>
        </w:rPr>
        <w:t xml:space="preserve"> Jalisco,</w:t>
      </w:r>
      <w:r w:rsidR="00554958" w:rsidRPr="00992EBF">
        <w:rPr>
          <w:rFonts w:ascii="Arial" w:eastAsia="Calibri" w:hAnsi="Arial" w:cs="Arial"/>
          <w:color w:val="4D565E"/>
          <w:sz w:val="16"/>
          <w:szCs w:val="16"/>
        </w:rPr>
        <w:t xml:space="preserve"> Morelia y Tabasc</w:t>
      </w:r>
      <w:r w:rsidR="00554958" w:rsidRPr="00660C1D">
        <w:rPr>
          <w:rFonts w:ascii="Arial" w:eastAsia="Calibri" w:hAnsi="Arial" w:cs="Arial"/>
          <w:color w:val="4D565E"/>
          <w:sz w:val="16"/>
          <w:szCs w:val="16"/>
        </w:rPr>
        <w:t>o</w:t>
      </w:r>
      <w:r w:rsidR="00554958" w:rsidRPr="0075197A">
        <w:rPr>
          <w:rFonts w:ascii="Arial" w:eastAsia="Calibri" w:hAnsi="Arial" w:cs="Arial"/>
          <w:color w:val="4D565E"/>
          <w:sz w:val="16"/>
          <w:szCs w:val="16"/>
        </w:rPr>
        <w:t xml:space="preserve"> </w:t>
      </w:r>
      <w:r w:rsidR="00554958">
        <w:rPr>
          <w:rFonts w:ascii="Arial" w:eastAsia="Calibri" w:hAnsi="Arial" w:cs="Arial"/>
          <w:color w:val="4D565E"/>
          <w:sz w:val="16"/>
          <w:szCs w:val="16"/>
        </w:rPr>
        <w:t>no contaron</w:t>
      </w:r>
      <w:r w:rsidR="00554958" w:rsidRPr="0075197A">
        <w:rPr>
          <w:rFonts w:ascii="Arial" w:eastAsia="Calibri" w:hAnsi="Arial" w:cs="Arial"/>
          <w:color w:val="4D565E"/>
          <w:sz w:val="16"/>
          <w:szCs w:val="16"/>
        </w:rPr>
        <w:t xml:space="preserve"> con datos o elementos para responder</w:t>
      </w:r>
      <w:r w:rsidRPr="00265BF5">
        <w:rPr>
          <w:rFonts w:ascii="Arial" w:eastAsia="Calibri" w:hAnsi="Arial" w:cs="Arial"/>
          <w:color w:val="4D565E"/>
          <w:sz w:val="16"/>
          <w:szCs w:val="16"/>
        </w:rPr>
        <w:t>.</w:t>
      </w:r>
    </w:p>
    <w:p w14:paraId="519E0709" w14:textId="7BE26C5C" w:rsidR="00A71A2B" w:rsidRDefault="00265BF5" w:rsidP="00D33F3D">
      <w:pPr>
        <w:autoSpaceDE w:val="0"/>
        <w:autoSpaceDN w:val="0"/>
        <w:adjustRightInd w:val="0"/>
        <w:spacing w:after="0" w:line="240" w:lineRule="auto"/>
        <w:ind w:left="1418" w:right="474" w:hanging="709"/>
        <w:jc w:val="both"/>
        <w:rPr>
          <w:rFonts w:ascii="Arial" w:hAnsi="Arial" w:cs="Arial"/>
          <w:b/>
          <w:bCs/>
          <w:color w:val="003057"/>
          <w:sz w:val="24"/>
          <w:szCs w:val="24"/>
        </w:rPr>
      </w:pPr>
      <w:r w:rsidRPr="00265BF5">
        <w:rPr>
          <w:rFonts w:ascii="Arial" w:eastAsia="Calibri" w:hAnsi="Arial" w:cs="Arial"/>
          <w:color w:val="4D565E"/>
          <w:sz w:val="16"/>
          <w:szCs w:val="16"/>
        </w:rPr>
        <w:t>Fuente:</w:t>
      </w:r>
      <w:r w:rsidR="008259FC">
        <w:rPr>
          <w:rFonts w:ascii="Arial" w:eastAsia="Calibri" w:hAnsi="Arial" w:cs="Arial"/>
          <w:color w:val="4D565E"/>
          <w:sz w:val="16"/>
          <w:szCs w:val="16"/>
        </w:rPr>
        <w:tab/>
      </w:r>
      <w:r w:rsidR="008259FC" w:rsidRPr="008259FC">
        <w:rPr>
          <w:rFonts w:ascii="Arial" w:eastAsia="Calibri" w:hAnsi="Arial" w:cs="Arial"/>
          <w:smallCaps/>
          <w:color w:val="4D565E"/>
          <w:sz w:val="16"/>
          <w:szCs w:val="16"/>
        </w:rPr>
        <w:t>inegi</w:t>
      </w:r>
      <w:r w:rsidRPr="00265BF5">
        <w:rPr>
          <w:rFonts w:ascii="Arial" w:eastAsia="Calibri" w:hAnsi="Arial" w:cs="Arial"/>
          <w:color w:val="4D565E"/>
          <w:sz w:val="16"/>
          <w:szCs w:val="16"/>
        </w:rPr>
        <w:t xml:space="preserve">. Censo Nacional de Seguridad Pública Federal </w:t>
      </w:r>
      <w:r w:rsidRPr="00265BF5">
        <w:rPr>
          <w:rFonts w:ascii="Arial" w:eastAsia="Calibri" w:hAnsi="Arial" w:cs="Arial"/>
          <w:smallCaps/>
          <w:color w:val="4D565E"/>
          <w:sz w:val="16"/>
          <w:szCs w:val="16"/>
        </w:rPr>
        <w:t>(cnspf)</w:t>
      </w:r>
      <w:r w:rsidRPr="00265BF5">
        <w:rPr>
          <w:rFonts w:ascii="Arial" w:eastAsia="Calibri" w:hAnsi="Arial" w:cs="Arial"/>
          <w:color w:val="4D565E"/>
          <w:sz w:val="16"/>
          <w:szCs w:val="16"/>
        </w:rPr>
        <w:t xml:space="preserve"> y Censo Nacional de Seguridad Pública Estatal </w:t>
      </w:r>
      <w:r w:rsidRPr="00265BF5">
        <w:rPr>
          <w:rFonts w:ascii="Arial" w:eastAsia="Calibri" w:hAnsi="Arial" w:cs="Arial"/>
          <w:smallCaps/>
          <w:color w:val="4D565E"/>
          <w:sz w:val="16"/>
          <w:szCs w:val="16"/>
        </w:rPr>
        <w:t>(cnspe)</w:t>
      </w:r>
      <w:r w:rsidRPr="00265BF5">
        <w:rPr>
          <w:rFonts w:ascii="Arial" w:eastAsia="Calibri" w:hAnsi="Arial" w:cs="Arial"/>
          <w:color w:val="4D565E"/>
          <w:sz w:val="16"/>
          <w:szCs w:val="16"/>
        </w:rPr>
        <w:t xml:space="preserve">, 2025. </w:t>
      </w:r>
    </w:p>
    <w:p w14:paraId="6B84E2AF" w14:textId="77777777" w:rsidR="006C6DF3" w:rsidRDefault="006C6DF3" w:rsidP="009135A2">
      <w:pPr>
        <w:spacing w:after="0" w:line="240" w:lineRule="auto"/>
        <w:jc w:val="center"/>
        <w:rPr>
          <w:rFonts w:ascii="Arial" w:hAnsi="Arial" w:cs="Arial"/>
          <w:b/>
          <w:bCs/>
          <w:color w:val="003057"/>
          <w:sz w:val="24"/>
          <w:szCs w:val="24"/>
        </w:rPr>
      </w:pPr>
    </w:p>
    <w:p w14:paraId="229195A7" w14:textId="1268980E" w:rsidR="009135A2" w:rsidRPr="00D525BD" w:rsidRDefault="009135A2" w:rsidP="009135A2">
      <w:pPr>
        <w:spacing w:after="0" w:line="240" w:lineRule="auto"/>
        <w:jc w:val="center"/>
        <w:rPr>
          <w:rFonts w:ascii="Arial" w:hAnsi="Arial" w:cs="Arial"/>
          <w:b/>
          <w:bCs/>
          <w:color w:val="003057"/>
          <w:sz w:val="24"/>
          <w:szCs w:val="24"/>
        </w:rPr>
      </w:pPr>
      <w:r w:rsidRPr="00D525BD">
        <w:rPr>
          <w:rFonts w:ascii="Arial" w:hAnsi="Arial" w:cs="Arial"/>
          <w:b/>
          <w:bCs/>
          <w:color w:val="003057"/>
          <w:sz w:val="24"/>
          <w:szCs w:val="24"/>
        </w:rPr>
        <w:t>Más información</w:t>
      </w:r>
    </w:p>
    <w:p w14:paraId="376637DF" w14:textId="59F190AE" w:rsidR="009135A2" w:rsidRPr="00845196" w:rsidRDefault="0017637E" w:rsidP="009135A2">
      <w:pPr>
        <w:spacing w:after="0" w:line="240" w:lineRule="auto"/>
        <w:rPr>
          <w:rFonts w:ascii="Arial" w:hAnsi="Arial" w:cs="Arial"/>
          <w:color w:val="003057"/>
        </w:rPr>
      </w:pPr>
      <w:r w:rsidRPr="00845196">
        <w:rPr>
          <w:noProof/>
          <w:color w:val="003057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557FE0D" wp14:editId="1FB658F9">
                <wp:simplePos x="0" y="0"/>
                <wp:positionH relativeFrom="column">
                  <wp:posOffset>-5475</wp:posOffset>
                </wp:positionH>
                <wp:positionV relativeFrom="paragraph">
                  <wp:posOffset>40859</wp:posOffset>
                </wp:positionV>
                <wp:extent cx="6335486" cy="19210"/>
                <wp:effectExtent l="0" t="0" r="27305" b="19050"/>
                <wp:wrapNone/>
                <wp:docPr id="294119935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5486" cy="1921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05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E4A92" id="Conector recto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3.2pt" to="498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" strokecolor="#003057">
                <o:lock v:ext="edit" shapetype="f"/>
              </v:line>
            </w:pict>
          </mc:Fallback>
        </mc:AlternateContent>
      </w:r>
    </w:p>
    <w:p w14:paraId="7BE5ADDA" w14:textId="0BD06F2A" w:rsidR="00947F7D" w:rsidRPr="00CD3860" w:rsidRDefault="009135A2" w:rsidP="00E3124D">
      <w:pPr>
        <w:pStyle w:val="NormalWeb"/>
        <w:spacing w:before="0" w:beforeAutospacing="0" w:after="0" w:afterAutospacing="0"/>
        <w:ind w:right="49"/>
        <w:jc w:val="both"/>
        <w:rPr>
          <w:rFonts w:ascii="Arial" w:hAnsi="Arial" w:cs="Arial"/>
          <w:lang w:val="es-ES_tradnl"/>
        </w:rPr>
      </w:pPr>
      <w:r w:rsidRPr="00845196">
        <w:rPr>
          <w:rFonts w:ascii="Arial" w:hAnsi="Arial" w:cs="Arial"/>
          <w:lang w:val="es-ES_tradnl"/>
        </w:rPr>
        <w:t>Para consultas de medios y periodistas, escribir a comunicacionsocial@inegi.org.mx o llamar al teléfono (55) 52-78-10-00, extensiones 321064, 321134 y 321241. Dirección de Atención a Medios / Dirección General Adjunta de Comunicación</w:t>
      </w:r>
      <w:r w:rsidR="009D0617">
        <w:rPr>
          <w:rFonts w:ascii="Arial" w:hAnsi="Arial" w:cs="Arial"/>
          <w:lang w:val="es-ES_tradnl"/>
        </w:rPr>
        <w:t>.</w:t>
      </w:r>
      <w:r w:rsidR="00B7771A">
        <w:rPr>
          <w:rFonts w:ascii="Arial" w:hAnsi="Arial" w:cs="Arial"/>
          <w:lang w:val="es-ES_tradnl"/>
        </w:rPr>
        <w:t xml:space="preserve"> </w:t>
      </w:r>
      <w:r w:rsidR="00B23E70">
        <w:rPr>
          <w:rFonts w:ascii="Arial" w:hAnsi="Arial" w:cs="Arial"/>
          <w:lang w:val="es-ES_tradnl"/>
        </w:rPr>
        <w:t>Para más detalles técnicos</w:t>
      </w:r>
      <w:r w:rsidR="005811D7">
        <w:rPr>
          <w:rFonts w:ascii="Arial" w:hAnsi="Arial" w:cs="Arial"/>
          <w:lang w:val="es-ES_tradnl"/>
        </w:rPr>
        <w:t xml:space="preserve">, </w:t>
      </w:r>
      <w:r w:rsidR="005811D7" w:rsidRPr="004758C8">
        <w:rPr>
          <w:rFonts w:ascii="Arial" w:hAnsi="Arial" w:cs="Arial"/>
          <w:lang w:val="es-ES_tradnl"/>
        </w:rPr>
        <w:t xml:space="preserve">consultar </w:t>
      </w:r>
      <w:r w:rsidR="00C16736" w:rsidRPr="004758C8">
        <w:rPr>
          <w:rFonts w:ascii="Arial" w:hAnsi="Arial" w:cs="Arial"/>
          <w:lang w:val="es-ES_tradnl"/>
        </w:rPr>
        <w:t xml:space="preserve">el </w:t>
      </w:r>
      <w:hyperlink r:id="rId15" w:history="1">
        <w:r w:rsidR="00C16736" w:rsidRPr="003415CC">
          <w:rPr>
            <w:rStyle w:val="Hipervnculo"/>
            <w:rFonts w:ascii="Arial" w:hAnsi="Arial" w:cs="Arial"/>
            <w:lang w:val="es-ES_tradnl"/>
          </w:rPr>
          <w:t>reporte de resultados</w:t>
        </w:r>
      </w:hyperlink>
      <w:r w:rsidR="00645A16" w:rsidRPr="004758C8">
        <w:rPr>
          <w:rFonts w:ascii="Arial" w:hAnsi="Arial" w:cs="Arial"/>
          <w:lang w:val="es-ES_tradnl"/>
        </w:rPr>
        <w:t>.</w:t>
      </w:r>
    </w:p>
    <w:p w14:paraId="7FC24945" w14:textId="77777777" w:rsidR="00044B05" w:rsidRPr="00947F7D" w:rsidRDefault="00044B05" w:rsidP="009135A2">
      <w:pPr>
        <w:pStyle w:val="NormalWeb"/>
        <w:spacing w:before="0" w:beforeAutospacing="0" w:after="0" w:afterAutospacing="0"/>
        <w:ind w:left="142" w:right="-234"/>
        <w:jc w:val="both"/>
      </w:pPr>
    </w:p>
    <w:p w14:paraId="1C16DC32" w14:textId="5284F586" w:rsidR="00C67160" w:rsidRPr="00D525BD" w:rsidRDefault="59A71609" w:rsidP="068796EE">
      <w:pPr>
        <w:pStyle w:val="NormalWeb"/>
        <w:spacing w:before="60" w:beforeAutospacing="0" w:after="0" w:afterAutospacing="0"/>
        <w:contextualSpacing/>
        <w:jc w:val="center"/>
        <w:rPr>
          <w:rFonts w:ascii="Arial" w:hAnsi="Arial" w:cs="Arial"/>
          <w:i/>
          <w:iCs/>
          <w:color w:val="4D565E"/>
          <w:sz w:val="20"/>
          <w:szCs w:val="20"/>
        </w:rPr>
      </w:pPr>
      <w:r w:rsidRPr="00D525BD">
        <w:rPr>
          <w:rFonts w:ascii="Arial" w:hAnsi="Arial" w:cs="Arial"/>
          <w:i/>
          <w:iCs/>
          <w:color w:val="4D565E"/>
          <w:sz w:val="20"/>
          <w:szCs w:val="20"/>
        </w:rPr>
        <w:t xml:space="preserve">La información estadística y geográfica que genera el </w:t>
      </w:r>
      <w:r w:rsidRPr="00D525BD">
        <w:rPr>
          <w:rFonts w:ascii="Arial" w:hAnsi="Arial" w:cs="Arial"/>
          <w:i/>
          <w:iCs/>
          <w:smallCaps/>
          <w:color w:val="4D565E"/>
          <w:sz w:val="20"/>
          <w:szCs w:val="20"/>
        </w:rPr>
        <w:t>inegi</w:t>
      </w:r>
      <w:r w:rsidRPr="00D525BD">
        <w:rPr>
          <w:rFonts w:ascii="Arial" w:hAnsi="Arial" w:cs="Arial"/>
          <w:i/>
          <w:iCs/>
          <w:color w:val="4D565E"/>
          <w:sz w:val="20"/>
          <w:szCs w:val="20"/>
        </w:rPr>
        <w:t xml:space="preserve"> es un bien público y nos permite </w:t>
      </w:r>
    </w:p>
    <w:p w14:paraId="340A1A32" w14:textId="77777777" w:rsidR="00C67160" w:rsidRPr="00D525BD" w:rsidRDefault="00C67160" w:rsidP="00C6716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D565E"/>
          <w:sz w:val="20"/>
          <w:szCs w:val="20"/>
          <w:lang w:val="es-ES_tradnl"/>
        </w:rPr>
      </w:pPr>
      <w:r w:rsidRPr="00D525BD">
        <w:rPr>
          <w:rFonts w:ascii="Arial" w:hAnsi="Arial" w:cs="Arial"/>
          <w:i/>
          <w:iCs/>
          <w:color w:val="4D565E"/>
          <w:sz w:val="20"/>
          <w:szCs w:val="20"/>
          <w:lang w:val="es-ES_tradnl"/>
        </w:rPr>
        <w:t>a todas y a todos tomar mejores decisiones. ¡Conócela, úsala y compártela!</w:t>
      </w:r>
    </w:p>
    <w:p w14:paraId="029BB434" w14:textId="77777777" w:rsidR="00C67160" w:rsidRPr="00FA10F3" w:rsidRDefault="00C67160" w:rsidP="00C67160">
      <w:pPr>
        <w:spacing w:before="120"/>
        <w:contextualSpacing/>
        <w:jc w:val="center"/>
        <w:rPr>
          <w:i/>
          <w:iCs/>
          <w:smallCaps/>
        </w:rPr>
      </w:pPr>
      <w:r w:rsidRPr="00845196">
        <w:rPr>
          <w:noProof/>
        </w:rPr>
        <w:drawing>
          <wp:inline distT="0" distB="0" distL="0" distR="0" wp14:anchorId="2A5CDFAC" wp14:editId="70CE3E18">
            <wp:extent cx="229711" cy="222140"/>
            <wp:effectExtent l="0" t="0" r="0" b="6985"/>
            <wp:docPr id="1178834190" name="Imagen 1178834190" descr="Icono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45196">
        <w:rPr>
          <w:noProof/>
        </w:rPr>
        <w:t xml:space="preserve"> </w:t>
      </w:r>
      <w:r w:rsidRPr="00845196">
        <w:rPr>
          <w:noProof/>
        </w:rPr>
        <w:drawing>
          <wp:inline distT="0" distB="0" distL="0" distR="0" wp14:anchorId="641CE19E" wp14:editId="4308486F">
            <wp:extent cx="234725" cy="234725"/>
            <wp:effectExtent l="0" t="0" r="0" b="0"/>
            <wp:docPr id="630677512" name="Imagen 630677512" descr="Icono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196">
        <w:rPr>
          <w:noProof/>
        </w:rPr>
        <w:t xml:space="preserve"> </w:t>
      </w:r>
      <w:r w:rsidRPr="00845196">
        <w:rPr>
          <w:noProof/>
        </w:rPr>
        <w:drawing>
          <wp:inline distT="0" distB="0" distL="0" distR="0" wp14:anchorId="2FCFA297" wp14:editId="4B9D53A5">
            <wp:extent cx="237490" cy="237490"/>
            <wp:effectExtent l="0" t="0" r="0" b="0"/>
            <wp:docPr id="1619791089" name="Imagen 1619791089" descr="Imagen que contiene objeto, reloj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196">
        <w:rPr>
          <w:noProof/>
        </w:rPr>
        <w:t xml:space="preserve"> </w:t>
      </w:r>
      <w:r w:rsidRPr="00845196">
        <w:rPr>
          <w:noProof/>
        </w:rPr>
        <w:drawing>
          <wp:inline distT="0" distB="0" distL="0" distR="0" wp14:anchorId="6D9EC425" wp14:editId="7ED7AC29">
            <wp:extent cx="233654" cy="233654"/>
            <wp:effectExtent l="0" t="0" r="0" b="0"/>
            <wp:docPr id="1547961350" name="Imagen 1547961350" descr="Logotipo&#10;&#10;Descripción generada automáticament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196">
        <w:rPr>
          <w:noProof/>
        </w:rPr>
        <w:t xml:space="preserve">     </w:t>
      </w:r>
      <w:r w:rsidRPr="00845196">
        <w:rPr>
          <w:noProof/>
        </w:rPr>
        <w:drawing>
          <wp:inline distT="0" distB="0" distL="0" distR="0" wp14:anchorId="32F49050" wp14:editId="577A3A91">
            <wp:extent cx="1436914" cy="152592"/>
            <wp:effectExtent l="0" t="0" r="0" b="0"/>
            <wp:docPr id="1546079663" name="Imagen 1546079663" descr="Icono&#10;&#10;Descripción generada automáticament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160" w:rsidRPr="00FA10F3" w:rsidSect="007D057D">
      <w:headerReference w:type="default" r:id="rId26"/>
      <w:footerReference w:type="default" r:id="rId27"/>
      <w:pgSz w:w="12240" w:h="15840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974C" w14:textId="77777777" w:rsidR="00461FD4" w:rsidRDefault="00461FD4" w:rsidP="0016589C">
      <w:pPr>
        <w:spacing w:after="0" w:line="240" w:lineRule="auto"/>
      </w:pPr>
      <w:r>
        <w:separator/>
      </w:r>
    </w:p>
  </w:endnote>
  <w:endnote w:type="continuationSeparator" w:id="0">
    <w:p w14:paraId="1D14EDCD" w14:textId="77777777" w:rsidR="00461FD4" w:rsidRDefault="00461FD4" w:rsidP="0016589C">
      <w:pPr>
        <w:spacing w:after="0" w:line="240" w:lineRule="auto"/>
      </w:pPr>
      <w:r>
        <w:continuationSeparator/>
      </w:r>
    </w:p>
  </w:endnote>
  <w:endnote w:type="continuationNotice" w:id="1">
    <w:p w14:paraId="0A25CE96" w14:textId="77777777" w:rsidR="00461FD4" w:rsidRDefault="00461F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72FA" w14:textId="761DD016" w:rsidR="00783D85" w:rsidRDefault="00783D85">
    <w:pPr>
      <w:pStyle w:val="Piedepgina"/>
    </w:pPr>
  </w:p>
  <w:p w14:paraId="16A24FD8" w14:textId="77777777" w:rsidR="00783D85" w:rsidRDefault="00783D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A3A5" w14:textId="77777777" w:rsidR="00461FD4" w:rsidRDefault="00461FD4" w:rsidP="0016589C">
      <w:pPr>
        <w:spacing w:after="0" w:line="240" w:lineRule="auto"/>
      </w:pPr>
      <w:r>
        <w:separator/>
      </w:r>
    </w:p>
  </w:footnote>
  <w:footnote w:type="continuationSeparator" w:id="0">
    <w:p w14:paraId="3836FBA5" w14:textId="77777777" w:rsidR="00461FD4" w:rsidRDefault="00461FD4" w:rsidP="0016589C">
      <w:pPr>
        <w:spacing w:after="0" w:line="240" w:lineRule="auto"/>
      </w:pPr>
      <w:r>
        <w:continuationSeparator/>
      </w:r>
    </w:p>
  </w:footnote>
  <w:footnote w:type="continuationNotice" w:id="1">
    <w:p w14:paraId="0BE0BB8A" w14:textId="77777777" w:rsidR="00461FD4" w:rsidRDefault="00461FD4">
      <w:pPr>
        <w:spacing w:after="0" w:line="240" w:lineRule="auto"/>
      </w:pPr>
    </w:p>
  </w:footnote>
  <w:footnote w:id="2">
    <w:p w14:paraId="2EA49419" w14:textId="2D10B2ED" w:rsidR="003A3DFE" w:rsidRPr="003A3DFE" w:rsidRDefault="003A3DFE" w:rsidP="00376E47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3A3DFE">
        <w:rPr>
          <w:rStyle w:val="Refdenotaalpie"/>
          <w:rFonts w:ascii="Arial" w:hAnsi="Arial" w:cs="Arial"/>
          <w:sz w:val="16"/>
          <w:szCs w:val="16"/>
        </w:rPr>
        <w:footnoteRef/>
      </w:r>
      <w:r w:rsidRPr="003A3DFE">
        <w:rPr>
          <w:rFonts w:ascii="Arial" w:hAnsi="Arial" w:cs="Arial"/>
          <w:sz w:val="16"/>
          <w:szCs w:val="16"/>
        </w:rPr>
        <w:t xml:space="preserve"> No se incluyó información de Ciudad de México en el tema Estructura Organizacional y Recursos, porque a la fecha de corte para la publicación la entidad no había entregado información completa del módulo 1 del</w:t>
      </w:r>
      <w:r>
        <w:rPr>
          <w:rFonts w:ascii="Arial" w:hAnsi="Arial" w:cs="Arial"/>
          <w:sz w:val="16"/>
          <w:szCs w:val="16"/>
        </w:rPr>
        <w:t xml:space="preserve"> </w:t>
      </w:r>
      <w:r w:rsidRPr="003A3DFE">
        <w:rPr>
          <w:rFonts w:ascii="Arial" w:hAnsi="Arial" w:cs="Arial"/>
          <w:smallCaps/>
          <w:sz w:val="16"/>
          <w:szCs w:val="16"/>
        </w:rPr>
        <w:t>cnspe</w:t>
      </w:r>
      <w:r>
        <w:rPr>
          <w:rFonts w:ascii="Arial" w:hAnsi="Arial" w:cs="Arial"/>
          <w:sz w:val="16"/>
          <w:szCs w:val="16"/>
        </w:rPr>
        <w:t xml:space="preserve"> </w:t>
      </w:r>
      <w:r w:rsidRPr="00376E47">
        <w:rPr>
          <w:rFonts w:ascii="Arial" w:hAnsi="Arial" w:cs="Arial"/>
          <w:sz w:val="14"/>
          <w:szCs w:val="14"/>
        </w:rPr>
        <w:t>2025</w:t>
      </w:r>
      <w:r w:rsidRPr="003A3DFE">
        <w:rPr>
          <w:rFonts w:ascii="Arial" w:hAnsi="Arial" w:cs="Arial"/>
          <w:sz w:val="16"/>
          <w:szCs w:val="16"/>
        </w:rPr>
        <w:t>.</w:t>
      </w:r>
    </w:p>
  </w:footnote>
  <w:footnote w:id="3">
    <w:p w14:paraId="0FBA254A" w14:textId="041D5E33" w:rsidR="002D536D" w:rsidRPr="005C4685" w:rsidRDefault="002D536D" w:rsidP="00D33F3D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5C4685">
        <w:rPr>
          <w:rStyle w:val="Refdenotaalpie"/>
          <w:rFonts w:ascii="Arial" w:hAnsi="Arial" w:cs="Arial"/>
          <w:sz w:val="16"/>
          <w:szCs w:val="16"/>
        </w:rPr>
        <w:footnoteRef/>
      </w:r>
      <w:r w:rsidRPr="005C4685">
        <w:rPr>
          <w:rFonts w:ascii="Arial" w:hAnsi="Arial" w:cs="Arial"/>
          <w:sz w:val="16"/>
          <w:szCs w:val="16"/>
        </w:rPr>
        <w:t xml:space="preserve"> Se refiere al documento que acredita los conocimientos, habilidades y aptitudes de las y los policías de las </w:t>
      </w:r>
      <w:r>
        <w:rPr>
          <w:rFonts w:ascii="Arial" w:hAnsi="Arial" w:cs="Arial"/>
          <w:sz w:val="16"/>
          <w:szCs w:val="16"/>
        </w:rPr>
        <w:t>i</w:t>
      </w:r>
      <w:r w:rsidRPr="005C4685">
        <w:rPr>
          <w:rFonts w:ascii="Arial" w:hAnsi="Arial" w:cs="Arial"/>
          <w:sz w:val="16"/>
          <w:szCs w:val="16"/>
        </w:rPr>
        <w:t xml:space="preserve">nstituciones de </w:t>
      </w:r>
      <w:r>
        <w:rPr>
          <w:rFonts w:ascii="Arial" w:hAnsi="Arial" w:cs="Arial"/>
          <w:sz w:val="16"/>
          <w:szCs w:val="16"/>
        </w:rPr>
        <w:t>s</w:t>
      </w:r>
      <w:r w:rsidRPr="005C4685">
        <w:rPr>
          <w:rFonts w:ascii="Arial" w:hAnsi="Arial" w:cs="Arial"/>
          <w:sz w:val="16"/>
          <w:szCs w:val="16"/>
        </w:rPr>
        <w:t xml:space="preserve">eguridad </w:t>
      </w:r>
      <w:r>
        <w:rPr>
          <w:rFonts w:ascii="Arial" w:hAnsi="Arial" w:cs="Arial"/>
          <w:sz w:val="16"/>
          <w:szCs w:val="16"/>
        </w:rPr>
        <w:t>p</w:t>
      </w:r>
      <w:r w:rsidRPr="005C4685">
        <w:rPr>
          <w:rFonts w:ascii="Arial" w:hAnsi="Arial" w:cs="Arial"/>
          <w:sz w:val="16"/>
          <w:szCs w:val="16"/>
        </w:rPr>
        <w:t xml:space="preserve">ública. Para </w:t>
      </w:r>
      <w:r>
        <w:rPr>
          <w:rFonts w:ascii="Arial" w:hAnsi="Arial" w:cs="Arial"/>
          <w:sz w:val="16"/>
          <w:szCs w:val="16"/>
        </w:rPr>
        <w:t>obtenerlo</w:t>
      </w:r>
      <w:r w:rsidRPr="005C4685">
        <w:rPr>
          <w:rFonts w:ascii="Arial" w:hAnsi="Arial" w:cs="Arial"/>
          <w:sz w:val="16"/>
          <w:szCs w:val="16"/>
        </w:rPr>
        <w:t>, es necesario contar con formación inicial y resultados aprobatorios vigentes en relación con las evaluaciones de control de confianza, de competencias básicas y de desempeño.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78C5" w14:textId="543B4E33" w:rsidR="00E47070" w:rsidRDefault="00254989" w:rsidP="003E4211">
    <w:pPr>
      <w:pStyle w:val="Encabezado"/>
      <w:spacing w:before="20"/>
      <w:ind w:left="142" w:right="49"/>
      <w:jc w:val="right"/>
      <w:rPr>
        <w:rFonts w:ascii="Arial" w:hAnsi="Arial" w:cs="Arial"/>
        <w:b/>
        <w:bCs/>
        <w:noProof/>
        <w:color w:val="40404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7ED1B0B" wp14:editId="2D6F5C6B">
              <wp:simplePos x="0" y="0"/>
              <wp:positionH relativeFrom="page">
                <wp:align>left</wp:align>
              </wp:positionH>
              <wp:positionV relativeFrom="paragraph">
                <wp:posOffset>-440055</wp:posOffset>
              </wp:positionV>
              <wp:extent cx="3997325" cy="1259840"/>
              <wp:effectExtent l="0" t="0" r="3175" b="0"/>
              <wp:wrapTight wrapText="bothSides">
                <wp:wrapPolygon edited="0">
                  <wp:start x="0" y="0"/>
                  <wp:lineTo x="0" y="21230"/>
                  <wp:lineTo x="15750" y="21230"/>
                  <wp:lineTo x="21514" y="653"/>
                  <wp:lineTo x="21514" y="0"/>
                  <wp:lineTo x="0" y="0"/>
                </wp:wrapPolygon>
              </wp:wrapTight>
              <wp:docPr id="945526226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97325" cy="1259840"/>
                      </a:xfrm>
                      <a:custGeom>
                        <a:avLst/>
                        <a:gdLst>
                          <a:gd name="connsiteX0" fmla="*/ 0 w 3506470"/>
                          <a:gd name="connsiteY0" fmla="*/ 0 h 1375410"/>
                          <a:gd name="connsiteX1" fmla="*/ 3506470 w 3506470"/>
                          <a:gd name="connsiteY1" fmla="*/ 0 h 1375410"/>
                          <a:gd name="connsiteX2" fmla="*/ 3506470 w 3506470"/>
                          <a:gd name="connsiteY2" fmla="*/ 1375410 h 1375410"/>
                          <a:gd name="connsiteX3" fmla="*/ 0 w 3506470"/>
                          <a:gd name="connsiteY3" fmla="*/ 1375410 h 1375410"/>
                          <a:gd name="connsiteX4" fmla="*/ 0 w 3506470"/>
                          <a:gd name="connsiteY4" fmla="*/ 0 h 1375410"/>
                          <a:gd name="connsiteX0" fmla="*/ 0 w 3506470"/>
                          <a:gd name="connsiteY0" fmla="*/ 0 h 1375410"/>
                          <a:gd name="connsiteX1" fmla="*/ 3506470 w 3506470"/>
                          <a:gd name="connsiteY1" fmla="*/ 0 h 1375410"/>
                          <a:gd name="connsiteX2" fmla="*/ 2528459 w 3506470"/>
                          <a:gd name="connsiteY2" fmla="*/ 1359507 h 1375410"/>
                          <a:gd name="connsiteX3" fmla="*/ 0 w 3506470"/>
                          <a:gd name="connsiteY3" fmla="*/ 1375410 h 1375410"/>
                          <a:gd name="connsiteX4" fmla="*/ 0 w 3506470"/>
                          <a:gd name="connsiteY4" fmla="*/ 0 h 13754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506470" h="1375410">
                            <a:moveTo>
                              <a:pt x="0" y="0"/>
                            </a:moveTo>
                            <a:lnTo>
                              <a:pt x="3506470" y="0"/>
                            </a:lnTo>
                            <a:lnTo>
                              <a:pt x="2528459" y="1359507"/>
                            </a:lnTo>
                            <a:lnTo>
                              <a:pt x="0" y="137541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40404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DD8A016" id="Rectángulo 2" o:spid="_x0000_s1026" style="position:absolute;margin-left:0;margin-top:-34.65pt;width:314.75pt;height:99.2pt;z-index:-25165823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coordsize="3506470,137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" path="m,l3506470,,2528459,1359507,,1375410,,xe" fillcolor="#404040" stroked="f" strokeweight="2pt">
              <v:path arrowok="t" o:connecttype="custom" o:connectlocs="0,0;3997325,0;2882407,1245273;0,1259840;0,0" o:connectangles="0,0,0,0,0"/>
              <w10:wrap type="tight" anchorx="page"/>
            </v:shape>
          </w:pict>
        </mc:Fallback>
      </mc:AlternateContent>
    </w:r>
    <w:r w:rsidR="00010936">
      <w:rPr>
        <w:noProof/>
      </w:rPr>
      <w:drawing>
        <wp:anchor distT="0" distB="0" distL="114300" distR="114300" simplePos="0" relativeHeight="251658243" behindDoc="0" locked="0" layoutInCell="1" allowOverlap="1" wp14:anchorId="0FF4D9D0" wp14:editId="74B605B3">
          <wp:simplePos x="0" y="0"/>
          <wp:positionH relativeFrom="margin">
            <wp:posOffset>49530</wp:posOffset>
          </wp:positionH>
          <wp:positionV relativeFrom="paragraph">
            <wp:posOffset>22063</wp:posOffset>
          </wp:positionV>
          <wp:extent cx="1783080" cy="318135"/>
          <wp:effectExtent l="0" t="0" r="7620" b="5715"/>
          <wp:wrapNone/>
          <wp:docPr id="1116410428" name="Imagen 1">
            <a:extLst xmlns:a="http://schemas.openxmlformats.org/drawingml/2006/main">
              <a:ext uri="{FF2B5EF4-FFF2-40B4-BE49-F238E27FC236}">
                <a16:creationId xmlns:a16="http://schemas.microsoft.com/office/drawing/2014/main" id="{8E8BB50C-BE34-A94A-06CA-EC9B741726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10111" name="Imagen 1">
                    <a:extLst>
                      <a:ext uri="{FF2B5EF4-FFF2-40B4-BE49-F238E27FC236}">
                        <a16:creationId xmlns:a16="http://schemas.microsoft.com/office/drawing/2014/main" id="{8E8BB50C-BE34-A94A-06CA-EC9B741726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318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C5A55" w:rsidRPr="006A34A0">
      <w:rPr>
        <w:rFonts w:ascii="Arial" w:hAnsi="Arial" w:cs="Arial"/>
        <w:noProof/>
        <w:color w:val="404040"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C56AC8F" wp14:editId="2CFAA4CB">
              <wp:simplePos x="0" y="0"/>
              <wp:positionH relativeFrom="page">
                <wp:posOffset>690880</wp:posOffset>
              </wp:positionH>
              <wp:positionV relativeFrom="paragraph">
                <wp:posOffset>-471170</wp:posOffset>
              </wp:positionV>
              <wp:extent cx="7703820" cy="713740"/>
              <wp:effectExtent l="0" t="0" r="0" b="0"/>
              <wp:wrapNone/>
              <wp:docPr id="2" name="Grupo 1">
                <a:extLst xmlns:a="http://schemas.openxmlformats.org/drawingml/2006/main">
                  <a:ext uri="{FF2B5EF4-FFF2-40B4-BE49-F238E27FC236}">
                    <a16:creationId xmlns:a16="http://schemas.microsoft.com/office/drawing/2014/main" id="{8FDB52D4-663C-F47E-6CB7-7D042779F2F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03820" cy="713740"/>
                        <a:chOff x="676416" y="-19050"/>
                        <a:chExt cx="7589423" cy="714354"/>
                      </a:xfrm>
                    </wpg:grpSpPr>
                    <wps:wsp>
                      <wps:cNvPr id="2104669688" name="Rectángulo 26">
                        <a:extLst>
                          <a:ext uri="{FF2B5EF4-FFF2-40B4-BE49-F238E27FC236}">
                            <a16:creationId xmlns:a16="http://schemas.microsoft.com/office/drawing/2014/main" id="{0AFBA54E-2EC4-BD31-4689-7D0EF127C194}"/>
                          </a:ext>
                        </a:extLst>
                      </wps:cNvPr>
                      <wps:cNvSpPr/>
                      <wps:spPr>
                        <a:xfrm>
                          <a:off x="3661697" y="-19050"/>
                          <a:ext cx="4604142" cy="469162"/>
                        </a:xfrm>
                        <a:custGeom>
                          <a:avLst/>
                          <a:gdLst>
                            <a:gd name="connsiteX0" fmla="*/ 0 w 3859200"/>
                            <a:gd name="connsiteY0" fmla="*/ 0 h 464400"/>
                            <a:gd name="connsiteX1" fmla="*/ 3859200 w 3859200"/>
                            <a:gd name="connsiteY1" fmla="*/ 0 h 464400"/>
                            <a:gd name="connsiteX2" fmla="*/ 3859200 w 3859200"/>
                            <a:gd name="connsiteY2" fmla="*/ 464400 h 464400"/>
                            <a:gd name="connsiteX3" fmla="*/ 0 w 3859200"/>
                            <a:gd name="connsiteY3" fmla="*/ 464400 h 464400"/>
                            <a:gd name="connsiteX4" fmla="*/ 0 w 3859200"/>
                            <a:gd name="connsiteY4" fmla="*/ 0 h 464400"/>
                            <a:gd name="connsiteX0" fmla="*/ 385763 w 4244963"/>
                            <a:gd name="connsiteY0" fmla="*/ 0 h 469162"/>
                            <a:gd name="connsiteX1" fmla="*/ 4244963 w 4244963"/>
                            <a:gd name="connsiteY1" fmla="*/ 0 h 469162"/>
                            <a:gd name="connsiteX2" fmla="*/ 4244963 w 4244963"/>
                            <a:gd name="connsiteY2" fmla="*/ 464400 h 469162"/>
                            <a:gd name="connsiteX3" fmla="*/ 0 w 4244963"/>
                            <a:gd name="connsiteY3" fmla="*/ 469162 h 469162"/>
                            <a:gd name="connsiteX4" fmla="*/ 385763 w 4244963"/>
                            <a:gd name="connsiteY4" fmla="*/ 0 h 4691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244963" h="469162">
                              <a:moveTo>
                                <a:pt x="385763" y="0"/>
                              </a:moveTo>
                              <a:lnTo>
                                <a:pt x="4244963" y="0"/>
                              </a:lnTo>
                              <a:lnTo>
                                <a:pt x="4244963" y="464400"/>
                              </a:lnTo>
                              <a:lnTo>
                                <a:pt x="0" y="469162"/>
                              </a:lnTo>
                              <a:lnTo>
                                <a:pt x="385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BF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D6C72" w14:textId="1A07410B" w:rsidR="00BB57A9" w:rsidRPr="003029FF" w:rsidRDefault="00BB57A9" w:rsidP="00011076">
                            <w:pPr>
                              <w:tabs>
                                <w:tab w:val="left" w:pos="5103"/>
                                <w:tab w:val="left" w:pos="5245"/>
                              </w:tabs>
                              <w:spacing w:before="120"/>
                              <w:ind w:right="192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2254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COMUNICADO DE PRENSA </w:t>
                            </w:r>
                            <w:r w:rsidR="003D59F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119</w:t>
                            </w:r>
                            <w:r w:rsidRPr="00C2025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/</w:t>
                            </w:r>
                            <w:r w:rsidR="00E0219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xbxContent>
                      </wps:txbx>
                      <wps:bodyPr rtlCol="0" anchor="ctr"/>
                    </wps:wsp>
                    <pic:pic xmlns:pic="http://schemas.openxmlformats.org/drawingml/2006/picture">
                      <pic:nvPicPr>
                        <pic:cNvPr id="1974163440" name="Imagen 1974163440">
                          <a:extLst>
                            <a:ext uri="{FF2B5EF4-FFF2-40B4-BE49-F238E27FC236}">
                              <a16:creationId xmlns:a16="http://schemas.microsoft.com/office/drawing/2014/main" id="{077A00E2-EB6B-EACC-94A3-D8F9E8AE79C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" b="1604"/>
                        <a:stretch>
                          <a:fillRect/>
                        </a:stretch>
                      </pic:blipFill>
                      <pic:spPr bwMode="auto">
                        <a:xfrm>
                          <a:off x="676416" y="386059"/>
                          <a:ext cx="1570484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56AC8F" id="Grupo 1" o:spid="_x0000_s1026" style="position:absolute;left:0;text-align:left;margin-left:54.4pt;margin-top:-37.1pt;width:606.6pt;height:56.2pt;z-index:251658240;mso-position-horizontal-relative:page;mso-width-relative:margin;mso-height-relative:margin" coordorigin="6764,-190" coordsize="75894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">
              <v:shape id="Rectángulo 26" o:spid="_x0000_s1027" style="position:absolute;left:36616;top:-190;width:46042;height:4691;visibility:visible;mso-wrap-style:square;v-text-anchor:middle" coordsize="4244963,4691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" adj="-11796480,,5400" path="m385763,l4244963,r,464400l,469162,385763,xe" fillcolor="#07bfba" stroked="f" strokeweight="2pt">
                <v:stroke joinstyle="miter"/>
                <v:formulas/>
                <v:path arrowok="t" o:connecttype="custom" o:connectlocs="418404,0;4604142,0;4604142,464400;0,469162;418404,0" o:connectangles="0,0,0,0,0" textboxrect="0,0,4244963,469162"/>
                <v:textbox>
                  <w:txbxContent>
                    <w:p w14:paraId="085D6C72" w14:textId="1A07410B" w:rsidR="00BB57A9" w:rsidRPr="003029FF" w:rsidRDefault="00BB57A9" w:rsidP="00011076">
                      <w:pPr>
                        <w:tabs>
                          <w:tab w:val="left" w:pos="5103"/>
                          <w:tab w:val="left" w:pos="5245"/>
                        </w:tabs>
                        <w:spacing w:before="120"/>
                        <w:ind w:right="1928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 w:rsidRPr="00C22546"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COMUNICADO DE PRENSA </w:t>
                      </w:r>
                      <w:r w:rsidR="003D59FC"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119</w:t>
                      </w:r>
                      <w:r w:rsidRPr="00C20256"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/</w:t>
                      </w:r>
                      <w:r w:rsidR="00E02195"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25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974163440" o:spid="_x0000_s1028" type="#_x0000_t75" style="position:absolute;left:6764;top:3860;width:15705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">
                <v:imagedata r:id="rId3" o:title="" croptop="1051f" cropbottom="1051f"/>
              </v:shape>
              <w10:wrap anchorx="page"/>
            </v:group>
          </w:pict>
        </mc:Fallback>
      </mc:AlternateContent>
    </w:r>
    <w:r w:rsidR="00DD17CD" w:rsidRPr="00DD17CD">
      <w:rPr>
        <w:noProof/>
      </w:rPr>
      <w:drawing>
        <wp:anchor distT="0" distB="0" distL="114300" distR="114300" simplePos="0" relativeHeight="251658241" behindDoc="0" locked="0" layoutInCell="1" allowOverlap="1" wp14:anchorId="1BFDCE0A" wp14:editId="5641CBB5">
          <wp:simplePos x="0" y="0"/>
          <wp:positionH relativeFrom="column">
            <wp:posOffset>-71105</wp:posOffset>
          </wp:positionH>
          <wp:positionV relativeFrom="paragraph">
            <wp:posOffset>-109663</wp:posOffset>
          </wp:positionV>
          <wp:extent cx="1783080" cy="318135"/>
          <wp:effectExtent l="0" t="0" r="0" b="5715"/>
          <wp:wrapNone/>
          <wp:docPr id="10507962" name="Imagen 1">
            <a:extLst xmlns:a="http://schemas.openxmlformats.org/drawingml/2006/main">
              <a:ext uri="{FF2B5EF4-FFF2-40B4-BE49-F238E27FC236}">
                <a16:creationId xmlns:a16="http://schemas.microsoft.com/office/drawing/2014/main" id="{8E8BB50C-BE34-A94A-06CA-EC9B741726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10111" name="Imagen 1">
                    <a:extLst>
                      <a:ext uri="{FF2B5EF4-FFF2-40B4-BE49-F238E27FC236}">
                        <a16:creationId xmlns:a16="http://schemas.microsoft.com/office/drawing/2014/main" id="{8E8BB50C-BE34-A94A-06CA-EC9B741726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318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C67AC">
      <w:rPr>
        <w:rFonts w:ascii="Arial" w:hAnsi="Arial" w:cs="Arial"/>
        <w:b/>
        <w:bCs/>
        <w:noProof/>
        <w:color w:val="404040"/>
        <w:sz w:val="24"/>
        <w:szCs w:val="24"/>
      </w:rPr>
      <w:t xml:space="preserve">CENSO NACIONAL DE </w:t>
    </w:r>
    <w:r w:rsidR="003E4211">
      <w:rPr>
        <w:rFonts w:ascii="Arial" w:hAnsi="Arial" w:cs="Arial"/>
        <w:b/>
        <w:bCs/>
        <w:noProof/>
        <w:color w:val="404040"/>
        <w:sz w:val="24"/>
        <w:szCs w:val="24"/>
      </w:rPr>
      <w:t>S</w:t>
    </w:r>
    <w:r w:rsidR="000E696E">
      <w:rPr>
        <w:rFonts w:ascii="Arial" w:hAnsi="Arial" w:cs="Arial"/>
        <w:b/>
        <w:bCs/>
        <w:noProof/>
        <w:color w:val="404040"/>
        <w:sz w:val="24"/>
        <w:szCs w:val="24"/>
      </w:rPr>
      <w:t>EGURIDAD PÚBLICA</w:t>
    </w:r>
    <w:r w:rsidR="003E4211">
      <w:rPr>
        <w:rFonts w:ascii="Arial" w:hAnsi="Arial" w:cs="Arial"/>
        <w:b/>
        <w:bCs/>
        <w:noProof/>
        <w:color w:val="404040"/>
        <w:sz w:val="24"/>
        <w:szCs w:val="24"/>
      </w:rPr>
      <w:t xml:space="preserve"> FEDERAL Y ESTATAL (CNSPF-E) </w:t>
    </w:r>
  </w:p>
  <w:p w14:paraId="0E27C7C0" w14:textId="19E2519C" w:rsidR="00B64DF1" w:rsidRPr="00C22546" w:rsidRDefault="003E4211" w:rsidP="006730E6">
    <w:pPr>
      <w:pStyle w:val="Encabezado"/>
      <w:ind w:left="142" w:right="49"/>
      <w:jc w:val="right"/>
      <w:rPr>
        <w:rFonts w:ascii="Arial" w:hAnsi="Arial" w:cs="Arial"/>
        <w:noProof/>
        <w:color w:val="404040"/>
        <w:sz w:val="24"/>
        <w:szCs w:val="24"/>
      </w:rPr>
    </w:pPr>
    <w:r>
      <w:rPr>
        <w:rFonts w:ascii="Arial" w:hAnsi="Arial" w:cs="Arial"/>
        <w:noProof/>
        <w:color w:val="404040"/>
        <w:sz w:val="24"/>
        <w:szCs w:val="24"/>
      </w:rPr>
      <w:t>1</w:t>
    </w:r>
    <w:r w:rsidR="000E696E">
      <w:rPr>
        <w:rFonts w:ascii="Arial" w:hAnsi="Arial" w:cs="Arial"/>
        <w:noProof/>
        <w:color w:val="404040"/>
        <w:sz w:val="24"/>
        <w:szCs w:val="24"/>
      </w:rPr>
      <w:t>4</w:t>
    </w:r>
    <w:r w:rsidR="006851FA">
      <w:rPr>
        <w:rFonts w:ascii="Arial" w:hAnsi="Arial" w:cs="Arial"/>
        <w:noProof/>
        <w:color w:val="404040"/>
        <w:sz w:val="24"/>
        <w:szCs w:val="24"/>
      </w:rPr>
      <w:t xml:space="preserve"> de</w:t>
    </w:r>
    <w:r w:rsidR="00C145E8">
      <w:rPr>
        <w:rFonts w:ascii="Arial" w:hAnsi="Arial" w:cs="Arial"/>
        <w:noProof/>
        <w:color w:val="404040"/>
        <w:sz w:val="24"/>
        <w:szCs w:val="24"/>
      </w:rPr>
      <w:t xml:space="preserve"> </w:t>
    </w:r>
    <w:r w:rsidR="000E696E">
      <w:rPr>
        <w:rFonts w:ascii="Arial" w:hAnsi="Arial" w:cs="Arial"/>
        <w:noProof/>
        <w:color w:val="404040"/>
        <w:sz w:val="24"/>
        <w:szCs w:val="24"/>
      </w:rPr>
      <w:t>agosto</w:t>
    </w:r>
    <w:r w:rsidR="00B64DF1" w:rsidRPr="00C22546">
      <w:rPr>
        <w:rFonts w:ascii="Arial" w:hAnsi="Arial" w:cs="Arial"/>
        <w:noProof/>
        <w:color w:val="404040"/>
        <w:sz w:val="24"/>
        <w:szCs w:val="24"/>
      </w:rPr>
      <w:t xml:space="preserve"> de 2025</w:t>
    </w:r>
  </w:p>
  <w:p w14:paraId="56E0F8B3" w14:textId="62AC1C35" w:rsidR="0016589C" w:rsidRPr="00C22546" w:rsidRDefault="00B64DF1" w:rsidP="006730E6">
    <w:pPr>
      <w:pStyle w:val="Encabezado"/>
      <w:ind w:left="142" w:right="49"/>
      <w:jc w:val="right"/>
      <w:rPr>
        <w:rFonts w:ascii="Arial" w:hAnsi="Arial" w:cs="Arial"/>
        <w:sz w:val="24"/>
        <w:szCs w:val="24"/>
      </w:rPr>
    </w:pPr>
    <w:r w:rsidRPr="00C22546">
      <w:rPr>
        <w:rFonts w:ascii="Arial" w:hAnsi="Arial" w:cs="Arial"/>
        <w:bCs/>
        <w:color w:val="404040"/>
        <w:sz w:val="24"/>
        <w:szCs w:val="24"/>
      </w:rPr>
      <w:t xml:space="preserve">Página </w:t>
    </w:r>
    <w:r w:rsidRPr="006A34A0">
      <w:rPr>
        <w:rFonts w:ascii="Arial" w:hAnsi="Arial" w:cs="Arial"/>
        <w:bCs/>
        <w:color w:val="404040"/>
        <w:sz w:val="24"/>
        <w:szCs w:val="24"/>
      </w:rPr>
      <w:fldChar w:fldCharType="begin"/>
    </w:r>
    <w:r w:rsidRPr="00C22546">
      <w:rPr>
        <w:rFonts w:ascii="Arial" w:hAnsi="Arial" w:cs="Arial"/>
        <w:bCs/>
        <w:color w:val="404040"/>
        <w:sz w:val="24"/>
        <w:szCs w:val="24"/>
      </w:rPr>
      <w:instrText xml:space="preserve"> PAGE  \* Arabic </w:instrText>
    </w:r>
    <w:r w:rsidRPr="006A34A0">
      <w:rPr>
        <w:rFonts w:ascii="Arial" w:hAnsi="Arial" w:cs="Arial"/>
        <w:bCs/>
        <w:color w:val="404040"/>
        <w:sz w:val="24"/>
        <w:szCs w:val="24"/>
      </w:rPr>
      <w:fldChar w:fldCharType="separate"/>
    </w:r>
    <w:r w:rsidRPr="00C22546">
      <w:rPr>
        <w:rFonts w:ascii="Arial" w:hAnsi="Arial" w:cs="Arial"/>
        <w:bCs/>
        <w:color w:val="404040"/>
        <w:sz w:val="24"/>
        <w:szCs w:val="24"/>
      </w:rPr>
      <w:t>1</w:t>
    </w:r>
    <w:r w:rsidRPr="006A34A0">
      <w:rPr>
        <w:rFonts w:ascii="Arial" w:hAnsi="Arial" w:cs="Arial"/>
        <w:bCs/>
        <w:color w:val="404040"/>
        <w:sz w:val="24"/>
        <w:szCs w:val="24"/>
      </w:rPr>
      <w:fldChar w:fldCharType="end"/>
    </w:r>
    <w:r w:rsidRPr="00C22546">
      <w:rPr>
        <w:rFonts w:ascii="Arial" w:hAnsi="Arial" w:cs="Arial"/>
        <w:bCs/>
        <w:color w:val="404040"/>
        <w:sz w:val="24"/>
        <w:szCs w:val="24"/>
      </w:rPr>
      <w:t>/</w:t>
    </w:r>
    <w:r w:rsidR="008259FC">
      <w:rPr>
        <w:rFonts w:ascii="Arial" w:hAnsi="Arial" w:cs="Arial"/>
        <w:bCs/>
        <w:color w:val="404040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12012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305E0C"/>
    <w:multiLevelType w:val="hybridMultilevel"/>
    <w:tmpl w:val="DFD446A0"/>
    <w:lvl w:ilvl="0" w:tplc="F69C6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30D8A"/>
    <w:multiLevelType w:val="hybridMultilevel"/>
    <w:tmpl w:val="2AAC89B4"/>
    <w:lvl w:ilvl="0" w:tplc="23E6AF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A8823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20A41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4BC8A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0983B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E0A54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30A5C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38CC8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82CF5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14344E9F"/>
    <w:multiLevelType w:val="hybridMultilevel"/>
    <w:tmpl w:val="F4F285C6"/>
    <w:lvl w:ilvl="0" w:tplc="8BB87B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E227C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B1040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9C638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2E2DE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81861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0CAAC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4FEC1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5485E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197A24E3"/>
    <w:multiLevelType w:val="hybridMultilevel"/>
    <w:tmpl w:val="05BEAA38"/>
    <w:lvl w:ilvl="0" w:tplc="A0AEA3C4"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2260730B"/>
    <w:multiLevelType w:val="hybridMultilevel"/>
    <w:tmpl w:val="6B540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746B6"/>
    <w:multiLevelType w:val="hybridMultilevel"/>
    <w:tmpl w:val="31BA2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A44BB"/>
    <w:multiLevelType w:val="hybridMultilevel"/>
    <w:tmpl w:val="0AC8D7DE"/>
    <w:lvl w:ilvl="0" w:tplc="15C8F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7011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0E9F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8C1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BE4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1A8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5EA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78E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E60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7BA36E2F"/>
    <w:multiLevelType w:val="hybridMultilevel"/>
    <w:tmpl w:val="9648AC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188519">
    <w:abstractNumId w:val="6"/>
  </w:num>
  <w:num w:numId="2" w16cid:durableId="1352414775">
    <w:abstractNumId w:val="7"/>
  </w:num>
  <w:num w:numId="3" w16cid:durableId="199367135">
    <w:abstractNumId w:val="2"/>
  </w:num>
  <w:num w:numId="4" w16cid:durableId="1130438353">
    <w:abstractNumId w:val="3"/>
  </w:num>
  <w:num w:numId="5" w16cid:durableId="766576683">
    <w:abstractNumId w:val="1"/>
  </w:num>
  <w:num w:numId="6" w16cid:durableId="80487179">
    <w:abstractNumId w:val="4"/>
  </w:num>
  <w:num w:numId="7" w16cid:durableId="2063476150">
    <w:abstractNumId w:val="8"/>
  </w:num>
  <w:num w:numId="8" w16cid:durableId="566720350">
    <w:abstractNumId w:val="5"/>
  </w:num>
  <w:num w:numId="9" w16cid:durableId="30975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F5"/>
    <w:rsid w:val="000002BA"/>
    <w:rsid w:val="00000432"/>
    <w:rsid w:val="0000148B"/>
    <w:rsid w:val="00001B17"/>
    <w:rsid w:val="0000217C"/>
    <w:rsid w:val="000028D1"/>
    <w:rsid w:val="000030C4"/>
    <w:rsid w:val="000049E2"/>
    <w:rsid w:val="00005E21"/>
    <w:rsid w:val="000063A3"/>
    <w:rsid w:val="0000723C"/>
    <w:rsid w:val="00010936"/>
    <w:rsid w:val="00010F3B"/>
    <w:rsid w:val="00011076"/>
    <w:rsid w:val="00011B08"/>
    <w:rsid w:val="00012549"/>
    <w:rsid w:val="00012F3D"/>
    <w:rsid w:val="0001320F"/>
    <w:rsid w:val="000132BF"/>
    <w:rsid w:val="00013B31"/>
    <w:rsid w:val="00014103"/>
    <w:rsid w:val="000154AB"/>
    <w:rsid w:val="00015554"/>
    <w:rsid w:val="000157C7"/>
    <w:rsid w:val="00015C75"/>
    <w:rsid w:val="00016DEF"/>
    <w:rsid w:val="000170AD"/>
    <w:rsid w:val="00017F2A"/>
    <w:rsid w:val="0002035D"/>
    <w:rsid w:val="0002094F"/>
    <w:rsid w:val="00020A0E"/>
    <w:rsid w:val="0002103A"/>
    <w:rsid w:val="00021308"/>
    <w:rsid w:val="00022D13"/>
    <w:rsid w:val="0002478A"/>
    <w:rsid w:val="000255A7"/>
    <w:rsid w:val="00025604"/>
    <w:rsid w:val="00025688"/>
    <w:rsid w:val="00025F26"/>
    <w:rsid w:val="00026D00"/>
    <w:rsid w:val="0002723B"/>
    <w:rsid w:val="00027F89"/>
    <w:rsid w:val="000304FB"/>
    <w:rsid w:val="0003172E"/>
    <w:rsid w:val="00031E36"/>
    <w:rsid w:val="00031F3C"/>
    <w:rsid w:val="00032600"/>
    <w:rsid w:val="000327C2"/>
    <w:rsid w:val="00032B1D"/>
    <w:rsid w:val="00032E6B"/>
    <w:rsid w:val="000349F2"/>
    <w:rsid w:val="0003696E"/>
    <w:rsid w:val="000378B3"/>
    <w:rsid w:val="00041A1D"/>
    <w:rsid w:val="00042EA8"/>
    <w:rsid w:val="00043B4B"/>
    <w:rsid w:val="00043D69"/>
    <w:rsid w:val="000440F9"/>
    <w:rsid w:val="0004481E"/>
    <w:rsid w:val="0004496E"/>
    <w:rsid w:val="00044B05"/>
    <w:rsid w:val="00044CFF"/>
    <w:rsid w:val="000454DA"/>
    <w:rsid w:val="000454E4"/>
    <w:rsid w:val="000459A7"/>
    <w:rsid w:val="00045EBE"/>
    <w:rsid w:val="00046122"/>
    <w:rsid w:val="00046454"/>
    <w:rsid w:val="00046C36"/>
    <w:rsid w:val="00046CEE"/>
    <w:rsid w:val="00046D19"/>
    <w:rsid w:val="00047C14"/>
    <w:rsid w:val="00047C58"/>
    <w:rsid w:val="00047C8C"/>
    <w:rsid w:val="00050827"/>
    <w:rsid w:val="0005091D"/>
    <w:rsid w:val="00051659"/>
    <w:rsid w:val="0005189B"/>
    <w:rsid w:val="00051993"/>
    <w:rsid w:val="00051F5C"/>
    <w:rsid w:val="0005213C"/>
    <w:rsid w:val="0005274C"/>
    <w:rsid w:val="0005467E"/>
    <w:rsid w:val="000551B6"/>
    <w:rsid w:val="0005570D"/>
    <w:rsid w:val="000558AB"/>
    <w:rsid w:val="000560F5"/>
    <w:rsid w:val="0005632B"/>
    <w:rsid w:val="0005647C"/>
    <w:rsid w:val="0005693A"/>
    <w:rsid w:val="00056F1A"/>
    <w:rsid w:val="00056FBB"/>
    <w:rsid w:val="000574EB"/>
    <w:rsid w:val="0005758C"/>
    <w:rsid w:val="0005764C"/>
    <w:rsid w:val="00057CB7"/>
    <w:rsid w:val="00060C2A"/>
    <w:rsid w:val="000612EC"/>
    <w:rsid w:val="000616C3"/>
    <w:rsid w:val="000619BB"/>
    <w:rsid w:val="000629DB"/>
    <w:rsid w:val="00062A8C"/>
    <w:rsid w:val="00062AC1"/>
    <w:rsid w:val="00062D3D"/>
    <w:rsid w:val="00062FEB"/>
    <w:rsid w:val="00063376"/>
    <w:rsid w:val="00063969"/>
    <w:rsid w:val="0006408A"/>
    <w:rsid w:val="00064104"/>
    <w:rsid w:val="0006421E"/>
    <w:rsid w:val="000642EB"/>
    <w:rsid w:val="00064342"/>
    <w:rsid w:val="0006443F"/>
    <w:rsid w:val="00064EC7"/>
    <w:rsid w:val="0006597E"/>
    <w:rsid w:val="0006694A"/>
    <w:rsid w:val="00066990"/>
    <w:rsid w:val="00066E3A"/>
    <w:rsid w:val="00067366"/>
    <w:rsid w:val="000702D5"/>
    <w:rsid w:val="0007118E"/>
    <w:rsid w:val="00071598"/>
    <w:rsid w:val="00071E56"/>
    <w:rsid w:val="00072288"/>
    <w:rsid w:val="00072D1D"/>
    <w:rsid w:val="00072F5F"/>
    <w:rsid w:val="00073846"/>
    <w:rsid w:val="00073BB4"/>
    <w:rsid w:val="000746DE"/>
    <w:rsid w:val="00075030"/>
    <w:rsid w:val="00075CEC"/>
    <w:rsid w:val="0007619C"/>
    <w:rsid w:val="0007632F"/>
    <w:rsid w:val="000768D1"/>
    <w:rsid w:val="00076923"/>
    <w:rsid w:val="00077116"/>
    <w:rsid w:val="000776CB"/>
    <w:rsid w:val="00077E80"/>
    <w:rsid w:val="0008107F"/>
    <w:rsid w:val="0008160F"/>
    <w:rsid w:val="0008183B"/>
    <w:rsid w:val="00082F1C"/>
    <w:rsid w:val="00082FDE"/>
    <w:rsid w:val="000835D9"/>
    <w:rsid w:val="00083C1F"/>
    <w:rsid w:val="00084FBC"/>
    <w:rsid w:val="000861EC"/>
    <w:rsid w:val="0008661F"/>
    <w:rsid w:val="000867C9"/>
    <w:rsid w:val="000868B4"/>
    <w:rsid w:val="00086E2E"/>
    <w:rsid w:val="000900AB"/>
    <w:rsid w:val="0009117F"/>
    <w:rsid w:val="000911E8"/>
    <w:rsid w:val="00091383"/>
    <w:rsid w:val="0009161D"/>
    <w:rsid w:val="00092624"/>
    <w:rsid w:val="00092A7E"/>
    <w:rsid w:val="00092FB3"/>
    <w:rsid w:val="000935F9"/>
    <w:rsid w:val="0009423D"/>
    <w:rsid w:val="00094CE5"/>
    <w:rsid w:val="00095044"/>
    <w:rsid w:val="00095211"/>
    <w:rsid w:val="00095275"/>
    <w:rsid w:val="000955C9"/>
    <w:rsid w:val="00095D35"/>
    <w:rsid w:val="00095E62"/>
    <w:rsid w:val="0009646A"/>
    <w:rsid w:val="000A1068"/>
    <w:rsid w:val="000A1195"/>
    <w:rsid w:val="000A1AAB"/>
    <w:rsid w:val="000A2EAC"/>
    <w:rsid w:val="000A31E5"/>
    <w:rsid w:val="000A5307"/>
    <w:rsid w:val="000A5B99"/>
    <w:rsid w:val="000A630F"/>
    <w:rsid w:val="000A782A"/>
    <w:rsid w:val="000A7942"/>
    <w:rsid w:val="000B0C92"/>
    <w:rsid w:val="000B1F43"/>
    <w:rsid w:val="000B21D0"/>
    <w:rsid w:val="000B23BB"/>
    <w:rsid w:val="000B259F"/>
    <w:rsid w:val="000B2FDE"/>
    <w:rsid w:val="000B3528"/>
    <w:rsid w:val="000B3775"/>
    <w:rsid w:val="000B4C59"/>
    <w:rsid w:val="000B5942"/>
    <w:rsid w:val="000B641A"/>
    <w:rsid w:val="000B7346"/>
    <w:rsid w:val="000B7B8A"/>
    <w:rsid w:val="000C0562"/>
    <w:rsid w:val="000C061D"/>
    <w:rsid w:val="000C16E0"/>
    <w:rsid w:val="000C177E"/>
    <w:rsid w:val="000C1E66"/>
    <w:rsid w:val="000C27AB"/>
    <w:rsid w:val="000C29DD"/>
    <w:rsid w:val="000C2A81"/>
    <w:rsid w:val="000C2F23"/>
    <w:rsid w:val="000C3209"/>
    <w:rsid w:val="000C322A"/>
    <w:rsid w:val="000C4AE5"/>
    <w:rsid w:val="000C4C42"/>
    <w:rsid w:val="000C5A50"/>
    <w:rsid w:val="000C6146"/>
    <w:rsid w:val="000C6183"/>
    <w:rsid w:val="000C6D27"/>
    <w:rsid w:val="000C6DD9"/>
    <w:rsid w:val="000D050F"/>
    <w:rsid w:val="000D0626"/>
    <w:rsid w:val="000D0947"/>
    <w:rsid w:val="000D0CC2"/>
    <w:rsid w:val="000D0E2B"/>
    <w:rsid w:val="000D169B"/>
    <w:rsid w:val="000D2001"/>
    <w:rsid w:val="000D2979"/>
    <w:rsid w:val="000D3335"/>
    <w:rsid w:val="000D3595"/>
    <w:rsid w:val="000D38C2"/>
    <w:rsid w:val="000D393C"/>
    <w:rsid w:val="000D3B04"/>
    <w:rsid w:val="000D3FC1"/>
    <w:rsid w:val="000D4B1A"/>
    <w:rsid w:val="000D4C70"/>
    <w:rsid w:val="000D5037"/>
    <w:rsid w:val="000D521F"/>
    <w:rsid w:val="000D572B"/>
    <w:rsid w:val="000D5791"/>
    <w:rsid w:val="000D7227"/>
    <w:rsid w:val="000D735B"/>
    <w:rsid w:val="000D753B"/>
    <w:rsid w:val="000D7653"/>
    <w:rsid w:val="000D7BE2"/>
    <w:rsid w:val="000E02B0"/>
    <w:rsid w:val="000E11C9"/>
    <w:rsid w:val="000E12DE"/>
    <w:rsid w:val="000E1F80"/>
    <w:rsid w:val="000E24D2"/>
    <w:rsid w:val="000E2BBF"/>
    <w:rsid w:val="000E32D7"/>
    <w:rsid w:val="000E4CFD"/>
    <w:rsid w:val="000E5674"/>
    <w:rsid w:val="000E5CE3"/>
    <w:rsid w:val="000E6393"/>
    <w:rsid w:val="000E6618"/>
    <w:rsid w:val="000E696E"/>
    <w:rsid w:val="000E740A"/>
    <w:rsid w:val="000E7F32"/>
    <w:rsid w:val="000E7FB3"/>
    <w:rsid w:val="000F21D7"/>
    <w:rsid w:val="000F28F8"/>
    <w:rsid w:val="000F303D"/>
    <w:rsid w:val="000F35CF"/>
    <w:rsid w:val="000F38F0"/>
    <w:rsid w:val="000F3C51"/>
    <w:rsid w:val="000F4166"/>
    <w:rsid w:val="000F51FF"/>
    <w:rsid w:val="000F54A6"/>
    <w:rsid w:val="000F59B3"/>
    <w:rsid w:val="000F6011"/>
    <w:rsid w:val="000F7086"/>
    <w:rsid w:val="000F7452"/>
    <w:rsid w:val="001001F1"/>
    <w:rsid w:val="00100E3D"/>
    <w:rsid w:val="00101219"/>
    <w:rsid w:val="0010173C"/>
    <w:rsid w:val="00102014"/>
    <w:rsid w:val="00102426"/>
    <w:rsid w:val="00103004"/>
    <w:rsid w:val="00103421"/>
    <w:rsid w:val="00103908"/>
    <w:rsid w:val="00103B4C"/>
    <w:rsid w:val="0010566D"/>
    <w:rsid w:val="00106085"/>
    <w:rsid w:val="0010664E"/>
    <w:rsid w:val="00106903"/>
    <w:rsid w:val="00106C05"/>
    <w:rsid w:val="00110301"/>
    <w:rsid w:val="001108C0"/>
    <w:rsid w:val="00111619"/>
    <w:rsid w:val="00111B19"/>
    <w:rsid w:val="0011269E"/>
    <w:rsid w:val="00113185"/>
    <w:rsid w:val="00113586"/>
    <w:rsid w:val="0011389A"/>
    <w:rsid w:val="001142CB"/>
    <w:rsid w:val="00114364"/>
    <w:rsid w:val="00114BB8"/>
    <w:rsid w:val="00115B2A"/>
    <w:rsid w:val="00115E07"/>
    <w:rsid w:val="00116411"/>
    <w:rsid w:val="00116FE8"/>
    <w:rsid w:val="00117900"/>
    <w:rsid w:val="001179C0"/>
    <w:rsid w:val="00117CC5"/>
    <w:rsid w:val="001200D7"/>
    <w:rsid w:val="001205B3"/>
    <w:rsid w:val="001206F4"/>
    <w:rsid w:val="00120AB8"/>
    <w:rsid w:val="0012107C"/>
    <w:rsid w:val="00121537"/>
    <w:rsid w:val="00121FC5"/>
    <w:rsid w:val="00123280"/>
    <w:rsid w:val="00123297"/>
    <w:rsid w:val="00123458"/>
    <w:rsid w:val="001236A6"/>
    <w:rsid w:val="0012456F"/>
    <w:rsid w:val="00124B70"/>
    <w:rsid w:val="0012511C"/>
    <w:rsid w:val="00125228"/>
    <w:rsid w:val="00125AEA"/>
    <w:rsid w:val="00125B09"/>
    <w:rsid w:val="00125DB0"/>
    <w:rsid w:val="001261D0"/>
    <w:rsid w:val="001270AB"/>
    <w:rsid w:val="00127EED"/>
    <w:rsid w:val="00130672"/>
    <w:rsid w:val="0013098C"/>
    <w:rsid w:val="00131FCF"/>
    <w:rsid w:val="0013247D"/>
    <w:rsid w:val="001328A7"/>
    <w:rsid w:val="00133032"/>
    <w:rsid w:val="00133099"/>
    <w:rsid w:val="00133DE1"/>
    <w:rsid w:val="00134553"/>
    <w:rsid w:val="00134B8F"/>
    <w:rsid w:val="00134E33"/>
    <w:rsid w:val="001351D9"/>
    <w:rsid w:val="00135255"/>
    <w:rsid w:val="0013530E"/>
    <w:rsid w:val="00135918"/>
    <w:rsid w:val="00136680"/>
    <w:rsid w:val="001366B0"/>
    <w:rsid w:val="00136B3F"/>
    <w:rsid w:val="00136B65"/>
    <w:rsid w:val="00137037"/>
    <w:rsid w:val="00137498"/>
    <w:rsid w:val="0013778E"/>
    <w:rsid w:val="0013795B"/>
    <w:rsid w:val="00137A69"/>
    <w:rsid w:val="00137C35"/>
    <w:rsid w:val="001401C2"/>
    <w:rsid w:val="001404C4"/>
    <w:rsid w:val="00141142"/>
    <w:rsid w:val="0014123B"/>
    <w:rsid w:val="0014133B"/>
    <w:rsid w:val="0014173B"/>
    <w:rsid w:val="0014177A"/>
    <w:rsid w:val="00141DB2"/>
    <w:rsid w:val="00142F67"/>
    <w:rsid w:val="0014438A"/>
    <w:rsid w:val="00144B86"/>
    <w:rsid w:val="001455E6"/>
    <w:rsid w:val="0014562F"/>
    <w:rsid w:val="00146421"/>
    <w:rsid w:val="00146997"/>
    <w:rsid w:val="00146B91"/>
    <w:rsid w:val="00146E92"/>
    <w:rsid w:val="00146F67"/>
    <w:rsid w:val="0015035C"/>
    <w:rsid w:val="00150735"/>
    <w:rsid w:val="00150958"/>
    <w:rsid w:val="00151147"/>
    <w:rsid w:val="00151259"/>
    <w:rsid w:val="00151662"/>
    <w:rsid w:val="00151F8D"/>
    <w:rsid w:val="001528C3"/>
    <w:rsid w:val="00152FB4"/>
    <w:rsid w:val="00153284"/>
    <w:rsid w:val="00154756"/>
    <w:rsid w:val="00154B6A"/>
    <w:rsid w:val="00154FD5"/>
    <w:rsid w:val="00155AE0"/>
    <w:rsid w:val="00156252"/>
    <w:rsid w:val="001564CE"/>
    <w:rsid w:val="001567D6"/>
    <w:rsid w:val="00156FE7"/>
    <w:rsid w:val="001575F1"/>
    <w:rsid w:val="00157962"/>
    <w:rsid w:val="00157B5D"/>
    <w:rsid w:val="0016028C"/>
    <w:rsid w:val="00160B34"/>
    <w:rsid w:val="00161295"/>
    <w:rsid w:val="00161CCA"/>
    <w:rsid w:val="00162101"/>
    <w:rsid w:val="00163B83"/>
    <w:rsid w:val="00163D33"/>
    <w:rsid w:val="00164DE9"/>
    <w:rsid w:val="0016589C"/>
    <w:rsid w:val="001658B4"/>
    <w:rsid w:val="001666B1"/>
    <w:rsid w:val="00166C0F"/>
    <w:rsid w:val="0017055C"/>
    <w:rsid w:val="00171156"/>
    <w:rsid w:val="001712D0"/>
    <w:rsid w:val="00173273"/>
    <w:rsid w:val="0017336F"/>
    <w:rsid w:val="00173685"/>
    <w:rsid w:val="0017395D"/>
    <w:rsid w:val="00173CC1"/>
    <w:rsid w:val="00173FBF"/>
    <w:rsid w:val="00174017"/>
    <w:rsid w:val="00174515"/>
    <w:rsid w:val="0017465F"/>
    <w:rsid w:val="00174E32"/>
    <w:rsid w:val="001756AF"/>
    <w:rsid w:val="00175A40"/>
    <w:rsid w:val="00175DE4"/>
    <w:rsid w:val="0017637E"/>
    <w:rsid w:val="00176B02"/>
    <w:rsid w:val="00177512"/>
    <w:rsid w:val="00180079"/>
    <w:rsid w:val="001810E6"/>
    <w:rsid w:val="0018249B"/>
    <w:rsid w:val="001828A2"/>
    <w:rsid w:val="00182BAE"/>
    <w:rsid w:val="00183458"/>
    <w:rsid w:val="0018423F"/>
    <w:rsid w:val="001860BE"/>
    <w:rsid w:val="00186327"/>
    <w:rsid w:val="0018652A"/>
    <w:rsid w:val="001908A1"/>
    <w:rsid w:val="00190F52"/>
    <w:rsid w:val="0019118A"/>
    <w:rsid w:val="001911D5"/>
    <w:rsid w:val="00191A4F"/>
    <w:rsid w:val="00191D79"/>
    <w:rsid w:val="00191D7D"/>
    <w:rsid w:val="001925C3"/>
    <w:rsid w:val="0019278F"/>
    <w:rsid w:val="00192EB6"/>
    <w:rsid w:val="00193200"/>
    <w:rsid w:val="00194F6A"/>
    <w:rsid w:val="001952DB"/>
    <w:rsid w:val="00195371"/>
    <w:rsid w:val="00195831"/>
    <w:rsid w:val="00195B12"/>
    <w:rsid w:val="0019645F"/>
    <w:rsid w:val="0019656C"/>
    <w:rsid w:val="00197165"/>
    <w:rsid w:val="00197321"/>
    <w:rsid w:val="00197F68"/>
    <w:rsid w:val="001A012E"/>
    <w:rsid w:val="001A0245"/>
    <w:rsid w:val="001A0767"/>
    <w:rsid w:val="001A096D"/>
    <w:rsid w:val="001A0AE7"/>
    <w:rsid w:val="001A0BD6"/>
    <w:rsid w:val="001A12D8"/>
    <w:rsid w:val="001A1499"/>
    <w:rsid w:val="001A2E27"/>
    <w:rsid w:val="001A2EFC"/>
    <w:rsid w:val="001A2F14"/>
    <w:rsid w:val="001A37C2"/>
    <w:rsid w:val="001A4220"/>
    <w:rsid w:val="001A5259"/>
    <w:rsid w:val="001A5888"/>
    <w:rsid w:val="001A5AC7"/>
    <w:rsid w:val="001A6509"/>
    <w:rsid w:val="001A6867"/>
    <w:rsid w:val="001A6BB7"/>
    <w:rsid w:val="001B294A"/>
    <w:rsid w:val="001B2F97"/>
    <w:rsid w:val="001B3A73"/>
    <w:rsid w:val="001B3EB1"/>
    <w:rsid w:val="001B4899"/>
    <w:rsid w:val="001B4AA4"/>
    <w:rsid w:val="001B4D14"/>
    <w:rsid w:val="001B4D63"/>
    <w:rsid w:val="001B56B7"/>
    <w:rsid w:val="001B6B7F"/>
    <w:rsid w:val="001B6C91"/>
    <w:rsid w:val="001B6DF7"/>
    <w:rsid w:val="001B6FBF"/>
    <w:rsid w:val="001C0D09"/>
    <w:rsid w:val="001C1364"/>
    <w:rsid w:val="001C138A"/>
    <w:rsid w:val="001C14A5"/>
    <w:rsid w:val="001C15C9"/>
    <w:rsid w:val="001C1F8A"/>
    <w:rsid w:val="001C2667"/>
    <w:rsid w:val="001C2B0F"/>
    <w:rsid w:val="001C2F9E"/>
    <w:rsid w:val="001C30D4"/>
    <w:rsid w:val="001C3EFF"/>
    <w:rsid w:val="001C4F2F"/>
    <w:rsid w:val="001C56F5"/>
    <w:rsid w:val="001C5877"/>
    <w:rsid w:val="001D0759"/>
    <w:rsid w:val="001D0C52"/>
    <w:rsid w:val="001D0EFE"/>
    <w:rsid w:val="001D1868"/>
    <w:rsid w:val="001D21E5"/>
    <w:rsid w:val="001D2921"/>
    <w:rsid w:val="001D2E94"/>
    <w:rsid w:val="001D357B"/>
    <w:rsid w:val="001D38AF"/>
    <w:rsid w:val="001D430B"/>
    <w:rsid w:val="001D44E0"/>
    <w:rsid w:val="001D5AEB"/>
    <w:rsid w:val="001D6979"/>
    <w:rsid w:val="001D7E92"/>
    <w:rsid w:val="001E02F7"/>
    <w:rsid w:val="001E042E"/>
    <w:rsid w:val="001E07FD"/>
    <w:rsid w:val="001E0862"/>
    <w:rsid w:val="001E0D77"/>
    <w:rsid w:val="001E0FBF"/>
    <w:rsid w:val="001E16E4"/>
    <w:rsid w:val="001E188F"/>
    <w:rsid w:val="001E21E5"/>
    <w:rsid w:val="001E24F8"/>
    <w:rsid w:val="001E28BD"/>
    <w:rsid w:val="001E38A7"/>
    <w:rsid w:val="001E40A3"/>
    <w:rsid w:val="001E4C46"/>
    <w:rsid w:val="001E4EE3"/>
    <w:rsid w:val="001E58CE"/>
    <w:rsid w:val="001E5A05"/>
    <w:rsid w:val="001E5E29"/>
    <w:rsid w:val="001E66EF"/>
    <w:rsid w:val="001E6813"/>
    <w:rsid w:val="001E75E7"/>
    <w:rsid w:val="001F040E"/>
    <w:rsid w:val="001F0417"/>
    <w:rsid w:val="001F0B32"/>
    <w:rsid w:val="001F166D"/>
    <w:rsid w:val="001F27E8"/>
    <w:rsid w:val="001F3350"/>
    <w:rsid w:val="001F41ED"/>
    <w:rsid w:val="001F44E9"/>
    <w:rsid w:val="001F57C1"/>
    <w:rsid w:val="001F5E2F"/>
    <w:rsid w:val="001F62A4"/>
    <w:rsid w:val="001F683E"/>
    <w:rsid w:val="001F76F1"/>
    <w:rsid w:val="001F77BA"/>
    <w:rsid w:val="002004EE"/>
    <w:rsid w:val="00200641"/>
    <w:rsid w:val="00201836"/>
    <w:rsid w:val="00202686"/>
    <w:rsid w:val="00202BC2"/>
    <w:rsid w:val="0020309D"/>
    <w:rsid w:val="00203732"/>
    <w:rsid w:val="00204117"/>
    <w:rsid w:val="002041AC"/>
    <w:rsid w:val="00206002"/>
    <w:rsid w:val="00206038"/>
    <w:rsid w:val="00206F4C"/>
    <w:rsid w:val="0020755C"/>
    <w:rsid w:val="002104D7"/>
    <w:rsid w:val="002107A9"/>
    <w:rsid w:val="00211477"/>
    <w:rsid w:val="002119FA"/>
    <w:rsid w:val="00211EE6"/>
    <w:rsid w:val="002126BE"/>
    <w:rsid w:val="0021284C"/>
    <w:rsid w:val="0021417D"/>
    <w:rsid w:val="0021463C"/>
    <w:rsid w:val="00215DB0"/>
    <w:rsid w:val="0021618A"/>
    <w:rsid w:val="00216C02"/>
    <w:rsid w:val="00217553"/>
    <w:rsid w:val="0021756C"/>
    <w:rsid w:val="002204F9"/>
    <w:rsid w:val="002207C4"/>
    <w:rsid w:val="002209EB"/>
    <w:rsid w:val="00220FB7"/>
    <w:rsid w:val="00221889"/>
    <w:rsid w:val="002221B6"/>
    <w:rsid w:val="0022286A"/>
    <w:rsid w:val="0022299D"/>
    <w:rsid w:val="00222F05"/>
    <w:rsid w:val="00222FF1"/>
    <w:rsid w:val="002230A3"/>
    <w:rsid w:val="002233E6"/>
    <w:rsid w:val="002234D9"/>
    <w:rsid w:val="00224274"/>
    <w:rsid w:val="002246FB"/>
    <w:rsid w:val="00224C51"/>
    <w:rsid w:val="002266B7"/>
    <w:rsid w:val="00226B99"/>
    <w:rsid w:val="002270BA"/>
    <w:rsid w:val="00230207"/>
    <w:rsid w:val="00230AF7"/>
    <w:rsid w:val="00230B52"/>
    <w:rsid w:val="00230E96"/>
    <w:rsid w:val="00231524"/>
    <w:rsid w:val="00231FBB"/>
    <w:rsid w:val="00232CE2"/>
    <w:rsid w:val="00233019"/>
    <w:rsid w:val="00233610"/>
    <w:rsid w:val="0023384E"/>
    <w:rsid w:val="00234C70"/>
    <w:rsid w:val="00234D06"/>
    <w:rsid w:val="00234EC8"/>
    <w:rsid w:val="00235C3A"/>
    <w:rsid w:val="0023696E"/>
    <w:rsid w:val="00236A20"/>
    <w:rsid w:val="00237FDA"/>
    <w:rsid w:val="00240001"/>
    <w:rsid w:val="00240194"/>
    <w:rsid w:val="002404C6"/>
    <w:rsid w:val="00240687"/>
    <w:rsid w:val="002406EC"/>
    <w:rsid w:val="0024103A"/>
    <w:rsid w:val="00241DAB"/>
    <w:rsid w:val="002420DB"/>
    <w:rsid w:val="00242327"/>
    <w:rsid w:val="00242F9A"/>
    <w:rsid w:val="0024328A"/>
    <w:rsid w:val="00243B40"/>
    <w:rsid w:val="00243BD6"/>
    <w:rsid w:val="00243C20"/>
    <w:rsid w:val="00243CF9"/>
    <w:rsid w:val="00243E6C"/>
    <w:rsid w:val="0024440F"/>
    <w:rsid w:val="00244C19"/>
    <w:rsid w:val="002451C0"/>
    <w:rsid w:val="00245D70"/>
    <w:rsid w:val="00245EAF"/>
    <w:rsid w:val="00246BB3"/>
    <w:rsid w:val="002470CB"/>
    <w:rsid w:val="00247C01"/>
    <w:rsid w:val="00247F7A"/>
    <w:rsid w:val="002500A7"/>
    <w:rsid w:val="002502AE"/>
    <w:rsid w:val="00250DBD"/>
    <w:rsid w:val="00251815"/>
    <w:rsid w:val="002524F3"/>
    <w:rsid w:val="002533DA"/>
    <w:rsid w:val="002539AA"/>
    <w:rsid w:val="00253AAE"/>
    <w:rsid w:val="00253AD9"/>
    <w:rsid w:val="00253D69"/>
    <w:rsid w:val="00254989"/>
    <w:rsid w:val="00254E18"/>
    <w:rsid w:val="00255773"/>
    <w:rsid w:val="00255816"/>
    <w:rsid w:val="00256394"/>
    <w:rsid w:val="002569DA"/>
    <w:rsid w:val="00256EA5"/>
    <w:rsid w:val="002572A9"/>
    <w:rsid w:val="00257633"/>
    <w:rsid w:val="00257A89"/>
    <w:rsid w:val="002615A0"/>
    <w:rsid w:val="002618FD"/>
    <w:rsid w:val="00261B65"/>
    <w:rsid w:val="00261FE7"/>
    <w:rsid w:val="00263341"/>
    <w:rsid w:val="002635BD"/>
    <w:rsid w:val="00263913"/>
    <w:rsid w:val="00263979"/>
    <w:rsid w:val="002643B9"/>
    <w:rsid w:val="00264AE3"/>
    <w:rsid w:val="002650E9"/>
    <w:rsid w:val="00265518"/>
    <w:rsid w:val="00265BF5"/>
    <w:rsid w:val="0026619A"/>
    <w:rsid w:val="002665B6"/>
    <w:rsid w:val="00266EEE"/>
    <w:rsid w:val="002679FC"/>
    <w:rsid w:val="00270788"/>
    <w:rsid w:val="00270836"/>
    <w:rsid w:val="00270D7E"/>
    <w:rsid w:val="00271399"/>
    <w:rsid w:val="002718F7"/>
    <w:rsid w:val="00271D61"/>
    <w:rsid w:val="00272174"/>
    <w:rsid w:val="002738B4"/>
    <w:rsid w:val="00273E90"/>
    <w:rsid w:val="002742AC"/>
    <w:rsid w:val="002759D6"/>
    <w:rsid w:val="00276192"/>
    <w:rsid w:val="00276826"/>
    <w:rsid w:val="00276E16"/>
    <w:rsid w:val="00276EB7"/>
    <w:rsid w:val="00280384"/>
    <w:rsid w:val="0028080B"/>
    <w:rsid w:val="00280B16"/>
    <w:rsid w:val="00280B83"/>
    <w:rsid w:val="00281223"/>
    <w:rsid w:val="002818DB"/>
    <w:rsid w:val="002821B5"/>
    <w:rsid w:val="0028255D"/>
    <w:rsid w:val="002825F3"/>
    <w:rsid w:val="002830C7"/>
    <w:rsid w:val="0028370C"/>
    <w:rsid w:val="002838DF"/>
    <w:rsid w:val="002844EC"/>
    <w:rsid w:val="0028473E"/>
    <w:rsid w:val="002853E0"/>
    <w:rsid w:val="00285F4C"/>
    <w:rsid w:val="0028607E"/>
    <w:rsid w:val="00286715"/>
    <w:rsid w:val="00286E24"/>
    <w:rsid w:val="00286FC5"/>
    <w:rsid w:val="00287D2F"/>
    <w:rsid w:val="00287F60"/>
    <w:rsid w:val="002905D7"/>
    <w:rsid w:val="00290E84"/>
    <w:rsid w:val="0029127F"/>
    <w:rsid w:val="0029136C"/>
    <w:rsid w:val="002916C4"/>
    <w:rsid w:val="0029201D"/>
    <w:rsid w:val="002928B1"/>
    <w:rsid w:val="00292C17"/>
    <w:rsid w:val="0029302B"/>
    <w:rsid w:val="002932F9"/>
    <w:rsid w:val="002933C4"/>
    <w:rsid w:val="00293931"/>
    <w:rsid w:val="002945D7"/>
    <w:rsid w:val="0029467C"/>
    <w:rsid w:val="00294815"/>
    <w:rsid w:val="00294AB5"/>
    <w:rsid w:val="00294B02"/>
    <w:rsid w:val="00294CB2"/>
    <w:rsid w:val="00294D1B"/>
    <w:rsid w:val="00295C09"/>
    <w:rsid w:val="002960FB"/>
    <w:rsid w:val="00296269"/>
    <w:rsid w:val="00296FF3"/>
    <w:rsid w:val="002A1AD4"/>
    <w:rsid w:val="002A3065"/>
    <w:rsid w:val="002A30A3"/>
    <w:rsid w:val="002A33CB"/>
    <w:rsid w:val="002A364B"/>
    <w:rsid w:val="002A3E0E"/>
    <w:rsid w:val="002A4008"/>
    <w:rsid w:val="002A46D1"/>
    <w:rsid w:val="002A597B"/>
    <w:rsid w:val="002A6474"/>
    <w:rsid w:val="002A6645"/>
    <w:rsid w:val="002A7B79"/>
    <w:rsid w:val="002B00BE"/>
    <w:rsid w:val="002B0F1F"/>
    <w:rsid w:val="002B0FB7"/>
    <w:rsid w:val="002B17BC"/>
    <w:rsid w:val="002B1907"/>
    <w:rsid w:val="002B199A"/>
    <w:rsid w:val="002B291C"/>
    <w:rsid w:val="002B2B99"/>
    <w:rsid w:val="002B2C7F"/>
    <w:rsid w:val="002B3A62"/>
    <w:rsid w:val="002B3C89"/>
    <w:rsid w:val="002B45D3"/>
    <w:rsid w:val="002B4811"/>
    <w:rsid w:val="002B5574"/>
    <w:rsid w:val="002B61A4"/>
    <w:rsid w:val="002B6448"/>
    <w:rsid w:val="002B6531"/>
    <w:rsid w:val="002B6903"/>
    <w:rsid w:val="002B6D47"/>
    <w:rsid w:val="002B6FB8"/>
    <w:rsid w:val="002B70A6"/>
    <w:rsid w:val="002B7EAC"/>
    <w:rsid w:val="002C02CB"/>
    <w:rsid w:val="002C0889"/>
    <w:rsid w:val="002C0B5B"/>
    <w:rsid w:val="002C0E9C"/>
    <w:rsid w:val="002C1553"/>
    <w:rsid w:val="002C1C6D"/>
    <w:rsid w:val="002C1F3E"/>
    <w:rsid w:val="002C3196"/>
    <w:rsid w:val="002C36F8"/>
    <w:rsid w:val="002C3967"/>
    <w:rsid w:val="002C4B0A"/>
    <w:rsid w:val="002C4CEC"/>
    <w:rsid w:val="002C4D26"/>
    <w:rsid w:val="002C5761"/>
    <w:rsid w:val="002C5D05"/>
    <w:rsid w:val="002C7367"/>
    <w:rsid w:val="002D04E1"/>
    <w:rsid w:val="002D0B0E"/>
    <w:rsid w:val="002D0B93"/>
    <w:rsid w:val="002D256F"/>
    <w:rsid w:val="002D2C9A"/>
    <w:rsid w:val="002D2F53"/>
    <w:rsid w:val="002D380D"/>
    <w:rsid w:val="002D3B16"/>
    <w:rsid w:val="002D41FA"/>
    <w:rsid w:val="002D4201"/>
    <w:rsid w:val="002D536D"/>
    <w:rsid w:val="002D56D2"/>
    <w:rsid w:val="002D5A84"/>
    <w:rsid w:val="002D6E3E"/>
    <w:rsid w:val="002E162F"/>
    <w:rsid w:val="002E3C96"/>
    <w:rsid w:val="002E3D6D"/>
    <w:rsid w:val="002E461B"/>
    <w:rsid w:val="002E4841"/>
    <w:rsid w:val="002E6213"/>
    <w:rsid w:val="002F0535"/>
    <w:rsid w:val="002F05DB"/>
    <w:rsid w:val="002F1ED2"/>
    <w:rsid w:val="002F27F6"/>
    <w:rsid w:val="002F3A59"/>
    <w:rsid w:val="002F4BC2"/>
    <w:rsid w:val="002F5025"/>
    <w:rsid w:val="002F503E"/>
    <w:rsid w:val="002F526B"/>
    <w:rsid w:val="002F54F2"/>
    <w:rsid w:val="002F587F"/>
    <w:rsid w:val="002F5E1E"/>
    <w:rsid w:val="002F6841"/>
    <w:rsid w:val="002F6BD5"/>
    <w:rsid w:val="002F6D8B"/>
    <w:rsid w:val="002F76E4"/>
    <w:rsid w:val="002F7BA0"/>
    <w:rsid w:val="00301144"/>
    <w:rsid w:val="00301230"/>
    <w:rsid w:val="00301399"/>
    <w:rsid w:val="00301996"/>
    <w:rsid w:val="003029FF"/>
    <w:rsid w:val="0030396B"/>
    <w:rsid w:val="00303A4F"/>
    <w:rsid w:val="003043F5"/>
    <w:rsid w:val="00305181"/>
    <w:rsid w:val="003064C8"/>
    <w:rsid w:val="00306DF4"/>
    <w:rsid w:val="00307825"/>
    <w:rsid w:val="00307A8F"/>
    <w:rsid w:val="00307DC8"/>
    <w:rsid w:val="00310D90"/>
    <w:rsid w:val="0031122B"/>
    <w:rsid w:val="00311C0A"/>
    <w:rsid w:val="00311FCF"/>
    <w:rsid w:val="003125DB"/>
    <w:rsid w:val="00313E5E"/>
    <w:rsid w:val="0031497D"/>
    <w:rsid w:val="00314C62"/>
    <w:rsid w:val="00314DA5"/>
    <w:rsid w:val="0031587B"/>
    <w:rsid w:val="003176B8"/>
    <w:rsid w:val="003179D8"/>
    <w:rsid w:val="00317BDA"/>
    <w:rsid w:val="003200AF"/>
    <w:rsid w:val="00320BAE"/>
    <w:rsid w:val="00320E18"/>
    <w:rsid w:val="003212F8"/>
    <w:rsid w:val="003216AB"/>
    <w:rsid w:val="00321BC1"/>
    <w:rsid w:val="00322170"/>
    <w:rsid w:val="00322636"/>
    <w:rsid w:val="00322A5D"/>
    <w:rsid w:val="00323442"/>
    <w:rsid w:val="00323824"/>
    <w:rsid w:val="00323831"/>
    <w:rsid w:val="00323B75"/>
    <w:rsid w:val="00323C51"/>
    <w:rsid w:val="00323DC7"/>
    <w:rsid w:val="00324289"/>
    <w:rsid w:val="0032482D"/>
    <w:rsid w:val="00324B56"/>
    <w:rsid w:val="003252EC"/>
    <w:rsid w:val="003257D2"/>
    <w:rsid w:val="00325842"/>
    <w:rsid w:val="003259DA"/>
    <w:rsid w:val="00326317"/>
    <w:rsid w:val="00326C8B"/>
    <w:rsid w:val="00326D90"/>
    <w:rsid w:val="00327063"/>
    <w:rsid w:val="0033010B"/>
    <w:rsid w:val="00330765"/>
    <w:rsid w:val="00330BB2"/>
    <w:rsid w:val="003313FA"/>
    <w:rsid w:val="00332180"/>
    <w:rsid w:val="00332416"/>
    <w:rsid w:val="003326E4"/>
    <w:rsid w:val="00332970"/>
    <w:rsid w:val="00332A57"/>
    <w:rsid w:val="00332D4E"/>
    <w:rsid w:val="003331C8"/>
    <w:rsid w:val="003339BC"/>
    <w:rsid w:val="00334024"/>
    <w:rsid w:val="00334C68"/>
    <w:rsid w:val="00335807"/>
    <w:rsid w:val="003361BE"/>
    <w:rsid w:val="003366A2"/>
    <w:rsid w:val="00336C31"/>
    <w:rsid w:val="00337ED8"/>
    <w:rsid w:val="00340B38"/>
    <w:rsid w:val="00340F73"/>
    <w:rsid w:val="003415CC"/>
    <w:rsid w:val="00341F69"/>
    <w:rsid w:val="003422C8"/>
    <w:rsid w:val="00342784"/>
    <w:rsid w:val="003428AD"/>
    <w:rsid w:val="0034341C"/>
    <w:rsid w:val="00343D5D"/>
    <w:rsid w:val="00344067"/>
    <w:rsid w:val="003442E7"/>
    <w:rsid w:val="003445D8"/>
    <w:rsid w:val="00345991"/>
    <w:rsid w:val="00345D4C"/>
    <w:rsid w:val="00346078"/>
    <w:rsid w:val="0034623D"/>
    <w:rsid w:val="00346A99"/>
    <w:rsid w:val="00347180"/>
    <w:rsid w:val="003477E3"/>
    <w:rsid w:val="00350309"/>
    <w:rsid w:val="00350563"/>
    <w:rsid w:val="003505E2"/>
    <w:rsid w:val="00351043"/>
    <w:rsid w:val="00351F49"/>
    <w:rsid w:val="00352794"/>
    <w:rsid w:val="0035282F"/>
    <w:rsid w:val="003542B1"/>
    <w:rsid w:val="00354A37"/>
    <w:rsid w:val="00354CDD"/>
    <w:rsid w:val="003552CA"/>
    <w:rsid w:val="00355557"/>
    <w:rsid w:val="00355AA4"/>
    <w:rsid w:val="00356E8D"/>
    <w:rsid w:val="00360533"/>
    <w:rsid w:val="00360925"/>
    <w:rsid w:val="0036121B"/>
    <w:rsid w:val="00361789"/>
    <w:rsid w:val="00361AC5"/>
    <w:rsid w:val="00361C58"/>
    <w:rsid w:val="00361F31"/>
    <w:rsid w:val="003626E9"/>
    <w:rsid w:val="00362BD0"/>
    <w:rsid w:val="00362F23"/>
    <w:rsid w:val="003640C0"/>
    <w:rsid w:val="003649CF"/>
    <w:rsid w:val="0036577D"/>
    <w:rsid w:val="00365E02"/>
    <w:rsid w:val="00367159"/>
    <w:rsid w:val="00367390"/>
    <w:rsid w:val="00367483"/>
    <w:rsid w:val="00370446"/>
    <w:rsid w:val="00370A13"/>
    <w:rsid w:val="00370BF0"/>
    <w:rsid w:val="00370CD9"/>
    <w:rsid w:val="0037109F"/>
    <w:rsid w:val="003714A6"/>
    <w:rsid w:val="00371656"/>
    <w:rsid w:val="00371D82"/>
    <w:rsid w:val="003728A2"/>
    <w:rsid w:val="00372F96"/>
    <w:rsid w:val="00373947"/>
    <w:rsid w:val="003742C7"/>
    <w:rsid w:val="00375BF9"/>
    <w:rsid w:val="003765A0"/>
    <w:rsid w:val="00376E47"/>
    <w:rsid w:val="00377F0A"/>
    <w:rsid w:val="003803F0"/>
    <w:rsid w:val="0038050F"/>
    <w:rsid w:val="00380EEE"/>
    <w:rsid w:val="00382ED6"/>
    <w:rsid w:val="003836AE"/>
    <w:rsid w:val="00384456"/>
    <w:rsid w:val="00384DE1"/>
    <w:rsid w:val="00387533"/>
    <w:rsid w:val="00390926"/>
    <w:rsid w:val="0039102F"/>
    <w:rsid w:val="003915C6"/>
    <w:rsid w:val="00391807"/>
    <w:rsid w:val="00391865"/>
    <w:rsid w:val="00391E58"/>
    <w:rsid w:val="00392854"/>
    <w:rsid w:val="00392AB2"/>
    <w:rsid w:val="00392C39"/>
    <w:rsid w:val="00392DC6"/>
    <w:rsid w:val="00392FC5"/>
    <w:rsid w:val="003931BF"/>
    <w:rsid w:val="003935A2"/>
    <w:rsid w:val="00393613"/>
    <w:rsid w:val="003936A4"/>
    <w:rsid w:val="0039383F"/>
    <w:rsid w:val="003938C0"/>
    <w:rsid w:val="0039434A"/>
    <w:rsid w:val="00394408"/>
    <w:rsid w:val="00394707"/>
    <w:rsid w:val="00394E64"/>
    <w:rsid w:val="00397227"/>
    <w:rsid w:val="0039777B"/>
    <w:rsid w:val="0039798A"/>
    <w:rsid w:val="003A0774"/>
    <w:rsid w:val="003A2BE3"/>
    <w:rsid w:val="003A2D9C"/>
    <w:rsid w:val="003A3DFE"/>
    <w:rsid w:val="003A42C4"/>
    <w:rsid w:val="003A4F7E"/>
    <w:rsid w:val="003A5138"/>
    <w:rsid w:val="003A54BE"/>
    <w:rsid w:val="003A551C"/>
    <w:rsid w:val="003A6258"/>
    <w:rsid w:val="003A661D"/>
    <w:rsid w:val="003A665B"/>
    <w:rsid w:val="003A6E1C"/>
    <w:rsid w:val="003A7039"/>
    <w:rsid w:val="003A7298"/>
    <w:rsid w:val="003A7A3B"/>
    <w:rsid w:val="003A7D2B"/>
    <w:rsid w:val="003B0433"/>
    <w:rsid w:val="003B07AA"/>
    <w:rsid w:val="003B0BA2"/>
    <w:rsid w:val="003B0CB8"/>
    <w:rsid w:val="003B17E4"/>
    <w:rsid w:val="003B1FC4"/>
    <w:rsid w:val="003B20AA"/>
    <w:rsid w:val="003B219B"/>
    <w:rsid w:val="003B30FA"/>
    <w:rsid w:val="003B3B21"/>
    <w:rsid w:val="003B3E8A"/>
    <w:rsid w:val="003B3F67"/>
    <w:rsid w:val="003B44ED"/>
    <w:rsid w:val="003B4686"/>
    <w:rsid w:val="003B48AF"/>
    <w:rsid w:val="003B54E5"/>
    <w:rsid w:val="003B6664"/>
    <w:rsid w:val="003B7739"/>
    <w:rsid w:val="003B7CBE"/>
    <w:rsid w:val="003C0179"/>
    <w:rsid w:val="003C0375"/>
    <w:rsid w:val="003C0DE0"/>
    <w:rsid w:val="003C1014"/>
    <w:rsid w:val="003C1247"/>
    <w:rsid w:val="003C2781"/>
    <w:rsid w:val="003C2EBA"/>
    <w:rsid w:val="003C39CD"/>
    <w:rsid w:val="003C3E8D"/>
    <w:rsid w:val="003C41F4"/>
    <w:rsid w:val="003C515E"/>
    <w:rsid w:val="003C5295"/>
    <w:rsid w:val="003C5C49"/>
    <w:rsid w:val="003C637D"/>
    <w:rsid w:val="003C6AEE"/>
    <w:rsid w:val="003C6FAD"/>
    <w:rsid w:val="003D0478"/>
    <w:rsid w:val="003D07BA"/>
    <w:rsid w:val="003D09EC"/>
    <w:rsid w:val="003D0E90"/>
    <w:rsid w:val="003D0F8F"/>
    <w:rsid w:val="003D1634"/>
    <w:rsid w:val="003D1A80"/>
    <w:rsid w:val="003D1C5A"/>
    <w:rsid w:val="003D2132"/>
    <w:rsid w:val="003D22E6"/>
    <w:rsid w:val="003D43B0"/>
    <w:rsid w:val="003D43F6"/>
    <w:rsid w:val="003D4BDA"/>
    <w:rsid w:val="003D4E4D"/>
    <w:rsid w:val="003D56C4"/>
    <w:rsid w:val="003D59FC"/>
    <w:rsid w:val="003D62BA"/>
    <w:rsid w:val="003D6367"/>
    <w:rsid w:val="003D78B0"/>
    <w:rsid w:val="003D79AC"/>
    <w:rsid w:val="003E0594"/>
    <w:rsid w:val="003E0DC7"/>
    <w:rsid w:val="003E0ECD"/>
    <w:rsid w:val="003E0F89"/>
    <w:rsid w:val="003E0FF1"/>
    <w:rsid w:val="003E11BC"/>
    <w:rsid w:val="003E1A26"/>
    <w:rsid w:val="003E1E18"/>
    <w:rsid w:val="003E2AD1"/>
    <w:rsid w:val="003E3590"/>
    <w:rsid w:val="003E3949"/>
    <w:rsid w:val="003E3CDE"/>
    <w:rsid w:val="003E4150"/>
    <w:rsid w:val="003E4211"/>
    <w:rsid w:val="003E4521"/>
    <w:rsid w:val="003E4D79"/>
    <w:rsid w:val="003E5361"/>
    <w:rsid w:val="003E56B8"/>
    <w:rsid w:val="003E57D1"/>
    <w:rsid w:val="003E69EA"/>
    <w:rsid w:val="003E6C7C"/>
    <w:rsid w:val="003E6CC0"/>
    <w:rsid w:val="003E6D39"/>
    <w:rsid w:val="003E6EAA"/>
    <w:rsid w:val="003E7884"/>
    <w:rsid w:val="003E7E87"/>
    <w:rsid w:val="003F039F"/>
    <w:rsid w:val="003F1A57"/>
    <w:rsid w:val="003F1A6B"/>
    <w:rsid w:val="003F1C2E"/>
    <w:rsid w:val="003F2526"/>
    <w:rsid w:val="003F3821"/>
    <w:rsid w:val="003F3FC8"/>
    <w:rsid w:val="003F4494"/>
    <w:rsid w:val="003F4972"/>
    <w:rsid w:val="003F4FAD"/>
    <w:rsid w:val="003F54CE"/>
    <w:rsid w:val="003F5F74"/>
    <w:rsid w:val="003F673C"/>
    <w:rsid w:val="003F6E6A"/>
    <w:rsid w:val="003F723F"/>
    <w:rsid w:val="003F7FFD"/>
    <w:rsid w:val="0040074B"/>
    <w:rsid w:val="00400F4B"/>
    <w:rsid w:val="004014FE"/>
    <w:rsid w:val="00401CC9"/>
    <w:rsid w:val="00402362"/>
    <w:rsid w:val="00402E36"/>
    <w:rsid w:val="00403897"/>
    <w:rsid w:val="00404478"/>
    <w:rsid w:val="00404ABE"/>
    <w:rsid w:val="00405E98"/>
    <w:rsid w:val="00406757"/>
    <w:rsid w:val="0040698C"/>
    <w:rsid w:val="00407A7A"/>
    <w:rsid w:val="0041035D"/>
    <w:rsid w:val="004106DC"/>
    <w:rsid w:val="00410713"/>
    <w:rsid w:val="0041081C"/>
    <w:rsid w:val="00410AA4"/>
    <w:rsid w:val="00410F5B"/>
    <w:rsid w:val="00411473"/>
    <w:rsid w:val="00411FE8"/>
    <w:rsid w:val="00412665"/>
    <w:rsid w:val="00412B86"/>
    <w:rsid w:val="00413767"/>
    <w:rsid w:val="00414365"/>
    <w:rsid w:val="0041543F"/>
    <w:rsid w:val="00415605"/>
    <w:rsid w:val="0041660D"/>
    <w:rsid w:val="00417034"/>
    <w:rsid w:val="00417BE6"/>
    <w:rsid w:val="00420483"/>
    <w:rsid w:val="00420B9C"/>
    <w:rsid w:val="00421249"/>
    <w:rsid w:val="00421B9A"/>
    <w:rsid w:val="00423AEB"/>
    <w:rsid w:val="00423C79"/>
    <w:rsid w:val="00423E50"/>
    <w:rsid w:val="004240B0"/>
    <w:rsid w:val="00425735"/>
    <w:rsid w:val="00425E11"/>
    <w:rsid w:val="00426008"/>
    <w:rsid w:val="00426857"/>
    <w:rsid w:val="00426CE0"/>
    <w:rsid w:val="00426DCE"/>
    <w:rsid w:val="00427FCC"/>
    <w:rsid w:val="004303C1"/>
    <w:rsid w:val="004307B3"/>
    <w:rsid w:val="0043107B"/>
    <w:rsid w:val="00433A74"/>
    <w:rsid w:val="004344C4"/>
    <w:rsid w:val="00434A72"/>
    <w:rsid w:val="00434D2E"/>
    <w:rsid w:val="0043523C"/>
    <w:rsid w:val="00435DD0"/>
    <w:rsid w:val="004364F6"/>
    <w:rsid w:val="004366BF"/>
    <w:rsid w:val="00436E58"/>
    <w:rsid w:val="0043721F"/>
    <w:rsid w:val="00437A42"/>
    <w:rsid w:val="00440251"/>
    <w:rsid w:val="004405EA"/>
    <w:rsid w:val="004410B0"/>
    <w:rsid w:val="0044141F"/>
    <w:rsid w:val="00441F2F"/>
    <w:rsid w:val="00442476"/>
    <w:rsid w:val="00442929"/>
    <w:rsid w:val="00442B36"/>
    <w:rsid w:val="0044329D"/>
    <w:rsid w:val="00443533"/>
    <w:rsid w:val="00443ED1"/>
    <w:rsid w:val="0044449E"/>
    <w:rsid w:val="00445D77"/>
    <w:rsid w:val="00446115"/>
    <w:rsid w:val="004461CD"/>
    <w:rsid w:val="0044685F"/>
    <w:rsid w:val="00446A9F"/>
    <w:rsid w:val="00447ADA"/>
    <w:rsid w:val="00447CF7"/>
    <w:rsid w:val="00450103"/>
    <w:rsid w:val="00450A43"/>
    <w:rsid w:val="00451503"/>
    <w:rsid w:val="00451BB9"/>
    <w:rsid w:val="0045249D"/>
    <w:rsid w:val="00452834"/>
    <w:rsid w:val="00452B57"/>
    <w:rsid w:val="00453D7B"/>
    <w:rsid w:val="00453DF0"/>
    <w:rsid w:val="004541FB"/>
    <w:rsid w:val="004544F9"/>
    <w:rsid w:val="00455835"/>
    <w:rsid w:val="00456200"/>
    <w:rsid w:val="00456AB9"/>
    <w:rsid w:val="00457232"/>
    <w:rsid w:val="0045749D"/>
    <w:rsid w:val="00457A3E"/>
    <w:rsid w:val="00457F04"/>
    <w:rsid w:val="00460B79"/>
    <w:rsid w:val="00460C4B"/>
    <w:rsid w:val="0046114E"/>
    <w:rsid w:val="00461BC7"/>
    <w:rsid w:val="00461CDC"/>
    <w:rsid w:val="00461FD4"/>
    <w:rsid w:val="004620B7"/>
    <w:rsid w:val="0046256C"/>
    <w:rsid w:val="004637A4"/>
    <w:rsid w:val="00463843"/>
    <w:rsid w:val="00463C3E"/>
    <w:rsid w:val="0046426D"/>
    <w:rsid w:val="004649EB"/>
    <w:rsid w:val="0046597F"/>
    <w:rsid w:val="00465D22"/>
    <w:rsid w:val="00465D42"/>
    <w:rsid w:val="00466030"/>
    <w:rsid w:val="00466888"/>
    <w:rsid w:val="00467120"/>
    <w:rsid w:val="00470251"/>
    <w:rsid w:val="00472DD4"/>
    <w:rsid w:val="00472E58"/>
    <w:rsid w:val="004758C8"/>
    <w:rsid w:val="00476BD0"/>
    <w:rsid w:val="00476FA1"/>
    <w:rsid w:val="0047787E"/>
    <w:rsid w:val="00477EEA"/>
    <w:rsid w:val="004805FF"/>
    <w:rsid w:val="0048085D"/>
    <w:rsid w:val="00480AF4"/>
    <w:rsid w:val="00480F21"/>
    <w:rsid w:val="00481012"/>
    <w:rsid w:val="00481285"/>
    <w:rsid w:val="0048147C"/>
    <w:rsid w:val="00482F5A"/>
    <w:rsid w:val="00483021"/>
    <w:rsid w:val="00483330"/>
    <w:rsid w:val="0048340C"/>
    <w:rsid w:val="004834D9"/>
    <w:rsid w:val="00483D89"/>
    <w:rsid w:val="004848C0"/>
    <w:rsid w:val="00484CE5"/>
    <w:rsid w:val="00484DE4"/>
    <w:rsid w:val="00485E7A"/>
    <w:rsid w:val="004868BF"/>
    <w:rsid w:val="00486F48"/>
    <w:rsid w:val="00487B8B"/>
    <w:rsid w:val="004905A7"/>
    <w:rsid w:val="00491ED3"/>
    <w:rsid w:val="00492183"/>
    <w:rsid w:val="00492D38"/>
    <w:rsid w:val="00492D44"/>
    <w:rsid w:val="00493729"/>
    <w:rsid w:val="004940F5"/>
    <w:rsid w:val="00494C69"/>
    <w:rsid w:val="004954A6"/>
    <w:rsid w:val="0049572E"/>
    <w:rsid w:val="0049676E"/>
    <w:rsid w:val="00496984"/>
    <w:rsid w:val="00496B04"/>
    <w:rsid w:val="004A0020"/>
    <w:rsid w:val="004A036B"/>
    <w:rsid w:val="004A06FD"/>
    <w:rsid w:val="004A08A0"/>
    <w:rsid w:val="004A26D7"/>
    <w:rsid w:val="004A275B"/>
    <w:rsid w:val="004A27F3"/>
    <w:rsid w:val="004A30B0"/>
    <w:rsid w:val="004A40A0"/>
    <w:rsid w:val="004A414B"/>
    <w:rsid w:val="004A46C4"/>
    <w:rsid w:val="004A4975"/>
    <w:rsid w:val="004A521D"/>
    <w:rsid w:val="004A573B"/>
    <w:rsid w:val="004A5F8A"/>
    <w:rsid w:val="004A64FF"/>
    <w:rsid w:val="004A66F1"/>
    <w:rsid w:val="004A68EF"/>
    <w:rsid w:val="004A73B4"/>
    <w:rsid w:val="004A7DDC"/>
    <w:rsid w:val="004B0B22"/>
    <w:rsid w:val="004B13D3"/>
    <w:rsid w:val="004B1581"/>
    <w:rsid w:val="004B1BFA"/>
    <w:rsid w:val="004B1C4A"/>
    <w:rsid w:val="004B1E81"/>
    <w:rsid w:val="004B1ED6"/>
    <w:rsid w:val="004B2196"/>
    <w:rsid w:val="004B25AC"/>
    <w:rsid w:val="004B309A"/>
    <w:rsid w:val="004B3116"/>
    <w:rsid w:val="004B3D71"/>
    <w:rsid w:val="004B4568"/>
    <w:rsid w:val="004C02B3"/>
    <w:rsid w:val="004C16D2"/>
    <w:rsid w:val="004C1EE5"/>
    <w:rsid w:val="004C32BA"/>
    <w:rsid w:val="004C3CDC"/>
    <w:rsid w:val="004C50DF"/>
    <w:rsid w:val="004C5934"/>
    <w:rsid w:val="004C5FBF"/>
    <w:rsid w:val="004C618B"/>
    <w:rsid w:val="004D13B6"/>
    <w:rsid w:val="004D32A4"/>
    <w:rsid w:val="004D32E0"/>
    <w:rsid w:val="004D399C"/>
    <w:rsid w:val="004D39D5"/>
    <w:rsid w:val="004D4531"/>
    <w:rsid w:val="004D52D1"/>
    <w:rsid w:val="004D5C07"/>
    <w:rsid w:val="004D5E9E"/>
    <w:rsid w:val="004D6C0A"/>
    <w:rsid w:val="004D7736"/>
    <w:rsid w:val="004D7E15"/>
    <w:rsid w:val="004E026F"/>
    <w:rsid w:val="004E0B36"/>
    <w:rsid w:val="004E0F89"/>
    <w:rsid w:val="004E135C"/>
    <w:rsid w:val="004E174A"/>
    <w:rsid w:val="004E1D12"/>
    <w:rsid w:val="004E1F95"/>
    <w:rsid w:val="004E266C"/>
    <w:rsid w:val="004E27B4"/>
    <w:rsid w:val="004E325E"/>
    <w:rsid w:val="004E4795"/>
    <w:rsid w:val="004E5AAC"/>
    <w:rsid w:val="004E5B86"/>
    <w:rsid w:val="004E5C80"/>
    <w:rsid w:val="004E5EB5"/>
    <w:rsid w:val="004E7180"/>
    <w:rsid w:val="004E7B54"/>
    <w:rsid w:val="004F11AC"/>
    <w:rsid w:val="004F1BF3"/>
    <w:rsid w:val="004F2099"/>
    <w:rsid w:val="004F265E"/>
    <w:rsid w:val="004F2674"/>
    <w:rsid w:val="004F327C"/>
    <w:rsid w:val="004F3EE5"/>
    <w:rsid w:val="004F405C"/>
    <w:rsid w:val="004F492B"/>
    <w:rsid w:val="004F4959"/>
    <w:rsid w:val="004F49FA"/>
    <w:rsid w:val="004F5586"/>
    <w:rsid w:val="004F5A97"/>
    <w:rsid w:val="004F6B99"/>
    <w:rsid w:val="004F6FAB"/>
    <w:rsid w:val="004F731F"/>
    <w:rsid w:val="004F76D5"/>
    <w:rsid w:val="004F7963"/>
    <w:rsid w:val="004F79D8"/>
    <w:rsid w:val="004F7D74"/>
    <w:rsid w:val="00500116"/>
    <w:rsid w:val="00500BC2"/>
    <w:rsid w:val="00501B63"/>
    <w:rsid w:val="005021FF"/>
    <w:rsid w:val="0050289F"/>
    <w:rsid w:val="00502BD2"/>
    <w:rsid w:val="00503516"/>
    <w:rsid w:val="00503A71"/>
    <w:rsid w:val="00503FF6"/>
    <w:rsid w:val="005043C5"/>
    <w:rsid w:val="0050469E"/>
    <w:rsid w:val="0050490C"/>
    <w:rsid w:val="00504A0D"/>
    <w:rsid w:val="005051E3"/>
    <w:rsid w:val="005063B3"/>
    <w:rsid w:val="005064B4"/>
    <w:rsid w:val="005072E5"/>
    <w:rsid w:val="00507705"/>
    <w:rsid w:val="00507C42"/>
    <w:rsid w:val="00510006"/>
    <w:rsid w:val="00510279"/>
    <w:rsid w:val="00510BCC"/>
    <w:rsid w:val="00511833"/>
    <w:rsid w:val="00511EAC"/>
    <w:rsid w:val="00512BC2"/>
    <w:rsid w:val="00512C10"/>
    <w:rsid w:val="00513768"/>
    <w:rsid w:val="00513812"/>
    <w:rsid w:val="0051398B"/>
    <w:rsid w:val="00513D90"/>
    <w:rsid w:val="0051582F"/>
    <w:rsid w:val="00515A67"/>
    <w:rsid w:val="00515EA8"/>
    <w:rsid w:val="00515FC6"/>
    <w:rsid w:val="0051770F"/>
    <w:rsid w:val="005177A4"/>
    <w:rsid w:val="00517F10"/>
    <w:rsid w:val="00517FF5"/>
    <w:rsid w:val="005201C6"/>
    <w:rsid w:val="00520604"/>
    <w:rsid w:val="005208A6"/>
    <w:rsid w:val="00520ADE"/>
    <w:rsid w:val="00520CDC"/>
    <w:rsid w:val="00521E3C"/>
    <w:rsid w:val="005220A3"/>
    <w:rsid w:val="005225F1"/>
    <w:rsid w:val="00522C54"/>
    <w:rsid w:val="0052313E"/>
    <w:rsid w:val="00523327"/>
    <w:rsid w:val="00523716"/>
    <w:rsid w:val="00524712"/>
    <w:rsid w:val="0052472B"/>
    <w:rsid w:val="005247CF"/>
    <w:rsid w:val="00525047"/>
    <w:rsid w:val="00525D4A"/>
    <w:rsid w:val="0052650A"/>
    <w:rsid w:val="00526705"/>
    <w:rsid w:val="00526714"/>
    <w:rsid w:val="00526726"/>
    <w:rsid w:val="00527902"/>
    <w:rsid w:val="00527A1D"/>
    <w:rsid w:val="00527A4F"/>
    <w:rsid w:val="00527E43"/>
    <w:rsid w:val="00530AAC"/>
    <w:rsid w:val="00531BD9"/>
    <w:rsid w:val="00531CC2"/>
    <w:rsid w:val="0053206D"/>
    <w:rsid w:val="0053296B"/>
    <w:rsid w:val="00533F43"/>
    <w:rsid w:val="00534190"/>
    <w:rsid w:val="00534337"/>
    <w:rsid w:val="0053512F"/>
    <w:rsid w:val="0053754D"/>
    <w:rsid w:val="005376EF"/>
    <w:rsid w:val="00537FE8"/>
    <w:rsid w:val="00541A81"/>
    <w:rsid w:val="005420BF"/>
    <w:rsid w:val="00542219"/>
    <w:rsid w:val="005422DA"/>
    <w:rsid w:val="00542A3E"/>
    <w:rsid w:val="00543669"/>
    <w:rsid w:val="005450C2"/>
    <w:rsid w:val="005460AC"/>
    <w:rsid w:val="005460BF"/>
    <w:rsid w:val="00546849"/>
    <w:rsid w:val="00546C44"/>
    <w:rsid w:val="00547088"/>
    <w:rsid w:val="0054726F"/>
    <w:rsid w:val="00547B6B"/>
    <w:rsid w:val="005502E4"/>
    <w:rsid w:val="00550856"/>
    <w:rsid w:val="00550A56"/>
    <w:rsid w:val="00550E81"/>
    <w:rsid w:val="00551424"/>
    <w:rsid w:val="00551F84"/>
    <w:rsid w:val="005526C3"/>
    <w:rsid w:val="005532DC"/>
    <w:rsid w:val="0055370B"/>
    <w:rsid w:val="00553B40"/>
    <w:rsid w:val="00553DBA"/>
    <w:rsid w:val="00553FED"/>
    <w:rsid w:val="00554049"/>
    <w:rsid w:val="00554958"/>
    <w:rsid w:val="00555769"/>
    <w:rsid w:val="00555C13"/>
    <w:rsid w:val="00555DF5"/>
    <w:rsid w:val="00556730"/>
    <w:rsid w:val="00556780"/>
    <w:rsid w:val="00556816"/>
    <w:rsid w:val="0055688B"/>
    <w:rsid w:val="005572FA"/>
    <w:rsid w:val="0055741C"/>
    <w:rsid w:val="00560786"/>
    <w:rsid w:val="00560938"/>
    <w:rsid w:val="00560EA4"/>
    <w:rsid w:val="00561055"/>
    <w:rsid w:val="0056160C"/>
    <w:rsid w:val="0056171D"/>
    <w:rsid w:val="005618C0"/>
    <w:rsid w:val="00561CD1"/>
    <w:rsid w:val="00561EBB"/>
    <w:rsid w:val="00562A33"/>
    <w:rsid w:val="00562A62"/>
    <w:rsid w:val="00562B4F"/>
    <w:rsid w:val="00563344"/>
    <w:rsid w:val="00564F55"/>
    <w:rsid w:val="00565418"/>
    <w:rsid w:val="0056573C"/>
    <w:rsid w:val="0056585F"/>
    <w:rsid w:val="00565B30"/>
    <w:rsid w:val="005702D7"/>
    <w:rsid w:val="00570D97"/>
    <w:rsid w:val="00571B7B"/>
    <w:rsid w:val="005723F1"/>
    <w:rsid w:val="00572926"/>
    <w:rsid w:val="00573083"/>
    <w:rsid w:val="0057315C"/>
    <w:rsid w:val="0057335A"/>
    <w:rsid w:val="00573391"/>
    <w:rsid w:val="0057407A"/>
    <w:rsid w:val="00574434"/>
    <w:rsid w:val="005748BE"/>
    <w:rsid w:val="00576BB8"/>
    <w:rsid w:val="0058005F"/>
    <w:rsid w:val="00580750"/>
    <w:rsid w:val="005809C1"/>
    <w:rsid w:val="00580EC4"/>
    <w:rsid w:val="005811D7"/>
    <w:rsid w:val="00581A3B"/>
    <w:rsid w:val="0058242B"/>
    <w:rsid w:val="00582F1C"/>
    <w:rsid w:val="00584510"/>
    <w:rsid w:val="0058480C"/>
    <w:rsid w:val="00584897"/>
    <w:rsid w:val="00586495"/>
    <w:rsid w:val="00586C4D"/>
    <w:rsid w:val="00586E9F"/>
    <w:rsid w:val="00590019"/>
    <w:rsid w:val="0059040D"/>
    <w:rsid w:val="00590619"/>
    <w:rsid w:val="00590A4E"/>
    <w:rsid w:val="00590F75"/>
    <w:rsid w:val="00591166"/>
    <w:rsid w:val="00591776"/>
    <w:rsid w:val="005922B2"/>
    <w:rsid w:val="0059261B"/>
    <w:rsid w:val="005926BB"/>
    <w:rsid w:val="00592E83"/>
    <w:rsid w:val="005930AF"/>
    <w:rsid w:val="00594F05"/>
    <w:rsid w:val="0059541A"/>
    <w:rsid w:val="00595F05"/>
    <w:rsid w:val="0059624A"/>
    <w:rsid w:val="00596C97"/>
    <w:rsid w:val="00596F31"/>
    <w:rsid w:val="0059738C"/>
    <w:rsid w:val="005977FF"/>
    <w:rsid w:val="00597B81"/>
    <w:rsid w:val="005A0669"/>
    <w:rsid w:val="005A07B8"/>
    <w:rsid w:val="005A07D4"/>
    <w:rsid w:val="005A0AF5"/>
    <w:rsid w:val="005A131B"/>
    <w:rsid w:val="005A26DF"/>
    <w:rsid w:val="005A434C"/>
    <w:rsid w:val="005A5F28"/>
    <w:rsid w:val="005A6915"/>
    <w:rsid w:val="005A7187"/>
    <w:rsid w:val="005A782F"/>
    <w:rsid w:val="005A78A5"/>
    <w:rsid w:val="005A7E57"/>
    <w:rsid w:val="005B02CE"/>
    <w:rsid w:val="005B162C"/>
    <w:rsid w:val="005B228B"/>
    <w:rsid w:val="005B38FA"/>
    <w:rsid w:val="005B474E"/>
    <w:rsid w:val="005B5DF2"/>
    <w:rsid w:val="005B660E"/>
    <w:rsid w:val="005B6F12"/>
    <w:rsid w:val="005B6F1A"/>
    <w:rsid w:val="005C0978"/>
    <w:rsid w:val="005C0B4C"/>
    <w:rsid w:val="005C1420"/>
    <w:rsid w:val="005C165C"/>
    <w:rsid w:val="005C27E3"/>
    <w:rsid w:val="005C3039"/>
    <w:rsid w:val="005C3390"/>
    <w:rsid w:val="005C5F8F"/>
    <w:rsid w:val="005C740F"/>
    <w:rsid w:val="005C7B2D"/>
    <w:rsid w:val="005C7B87"/>
    <w:rsid w:val="005C7C67"/>
    <w:rsid w:val="005C7FD3"/>
    <w:rsid w:val="005D04A4"/>
    <w:rsid w:val="005D0F72"/>
    <w:rsid w:val="005D1348"/>
    <w:rsid w:val="005D1770"/>
    <w:rsid w:val="005D1AEF"/>
    <w:rsid w:val="005D345C"/>
    <w:rsid w:val="005D4589"/>
    <w:rsid w:val="005D58AC"/>
    <w:rsid w:val="005D5AF4"/>
    <w:rsid w:val="005D5D29"/>
    <w:rsid w:val="005D63FC"/>
    <w:rsid w:val="005D6789"/>
    <w:rsid w:val="005D778B"/>
    <w:rsid w:val="005D77AA"/>
    <w:rsid w:val="005D7BFA"/>
    <w:rsid w:val="005D7D49"/>
    <w:rsid w:val="005E0AE4"/>
    <w:rsid w:val="005E157E"/>
    <w:rsid w:val="005E1933"/>
    <w:rsid w:val="005E1A9A"/>
    <w:rsid w:val="005E21D5"/>
    <w:rsid w:val="005E227A"/>
    <w:rsid w:val="005E274B"/>
    <w:rsid w:val="005E2803"/>
    <w:rsid w:val="005E2967"/>
    <w:rsid w:val="005E2C8A"/>
    <w:rsid w:val="005E6F8C"/>
    <w:rsid w:val="005E75E1"/>
    <w:rsid w:val="005F1106"/>
    <w:rsid w:val="005F15ED"/>
    <w:rsid w:val="005F164E"/>
    <w:rsid w:val="005F1701"/>
    <w:rsid w:val="005F4768"/>
    <w:rsid w:val="005F49B1"/>
    <w:rsid w:val="005F4C7B"/>
    <w:rsid w:val="005F4D29"/>
    <w:rsid w:val="005F6433"/>
    <w:rsid w:val="005F7294"/>
    <w:rsid w:val="005F73FC"/>
    <w:rsid w:val="005F7A56"/>
    <w:rsid w:val="005F7A5A"/>
    <w:rsid w:val="006013BB"/>
    <w:rsid w:val="006018B3"/>
    <w:rsid w:val="006019B5"/>
    <w:rsid w:val="00602D71"/>
    <w:rsid w:val="0060512F"/>
    <w:rsid w:val="006051DB"/>
    <w:rsid w:val="00605894"/>
    <w:rsid w:val="00605D24"/>
    <w:rsid w:val="0060668B"/>
    <w:rsid w:val="0060732E"/>
    <w:rsid w:val="00607CCC"/>
    <w:rsid w:val="00610147"/>
    <w:rsid w:val="006103E7"/>
    <w:rsid w:val="006104F9"/>
    <w:rsid w:val="00610917"/>
    <w:rsid w:val="00611562"/>
    <w:rsid w:val="0061243D"/>
    <w:rsid w:val="00612856"/>
    <w:rsid w:val="00612BCC"/>
    <w:rsid w:val="00612C3C"/>
    <w:rsid w:val="00612D43"/>
    <w:rsid w:val="00612E98"/>
    <w:rsid w:val="00612FD0"/>
    <w:rsid w:val="00613221"/>
    <w:rsid w:val="006134CC"/>
    <w:rsid w:val="00614AC4"/>
    <w:rsid w:val="006155D7"/>
    <w:rsid w:val="006162AB"/>
    <w:rsid w:val="006163F5"/>
    <w:rsid w:val="006168F2"/>
    <w:rsid w:val="00616FA9"/>
    <w:rsid w:val="0061717B"/>
    <w:rsid w:val="006172AB"/>
    <w:rsid w:val="00620475"/>
    <w:rsid w:val="00620AD0"/>
    <w:rsid w:val="006220AB"/>
    <w:rsid w:val="0062317B"/>
    <w:rsid w:val="00623321"/>
    <w:rsid w:val="00623ACD"/>
    <w:rsid w:val="006247D8"/>
    <w:rsid w:val="006248A2"/>
    <w:rsid w:val="00624E61"/>
    <w:rsid w:val="006251C4"/>
    <w:rsid w:val="00625536"/>
    <w:rsid w:val="006256A6"/>
    <w:rsid w:val="00626584"/>
    <w:rsid w:val="00626C22"/>
    <w:rsid w:val="00626E3D"/>
    <w:rsid w:val="006271D8"/>
    <w:rsid w:val="00627667"/>
    <w:rsid w:val="00627808"/>
    <w:rsid w:val="00627D81"/>
    <w:rsid w:val="006305FD"/>
    <w:rsid w:val="00630AD3"/>
    <w:rsid w:val="00630EB4"/>
    <w:rsid w:val="00631D24"/>
    <w:rsid w:val="00631F1B"/>
    <w:rsid w:val="006329BF"/>
    <w:rsid w:val="00632A00"/>
    <w:rsid w:val="00632D02"/>
    <w:rsid w:val="00633DD5"/>
    <w:rsid w:val="006344FE"/>
    <w:rsid w:val="0063456A"/>
    <w:rsid w:val="00634A15"/>
    <w:rsid w:val="00634C74"/>
    <w:rsid w:val="0063599E"/>
    <w:rsid w:val="006363B5"/>
    <w:rsid w:val="006366B3"/>
    <w:rsid w:val="00636EC0"/>
    <w:rsid w:val="006373D8"/>
    <w:rsid w:val="00637A7C"/>
    <w:rsid w:val="00640634"/>
    <w:rsid w:val="00640759"/>
    <w:rsid w:val="00640C8F"/>
    <w:rsid w:val="00641327"/>
    <w:rsid w:val="006422D8"/>
    <w:rsid w:val="00642815"/>
    <w:rsid w:val="006429BB"/>
    <w:rsid w:val="00643100"/>
    <w:rsid w:val="00643EDB"/>
    <w:rsid w:val="00644942"/>
    <w:rsid w:val="0064525A"/>
    <w:rsid w:val="00645439"/>
    <w:rsid w:val="00645A16"/>
    <w:rsid w:val="00646F5A"/>
    <w:rsid w:val="0064766D"/>
    <w:rsid w:val="0064795B"/>
    <w:rsid w:val="00650513"/>
    <w:rsid w:val="006506E1"/>
    <w:rsid w:val="00651015"/>
    <w:rsid w:val="006515BA"/>
    <w:rsid w:val="00651B06"/>
    <w:rsid w:val="00651C3C"/>
    <w:rsid w:val="00652141"/>
    <w:rsid w:val="00653339"/>
    <w:rsid w:val="006546AD"/>
    <w:rsid w:val="00654868"/>
    <w:rsid w:val="00654C5B"/>
    <w:rsid w:val="00654CF7"/>
    <w:rsid w:val="00654EA3"/>
    <w:rsid w:val="006555FD"/>
    <w:rsid w:val="00655604"/>
    <w:rsid w:val="00656034"/>
    <w:rsid w:val="0065604E"/>
    <w:rsid w:val="0065679B"/>
    <w:rsid w:val="00656A59"/>
    <w:rsid w:val="00656E01"/>
    <w:rsid w:val="0065717A"/>
    <w:rsid w:val="0065784C"/>
    <w:rsid w:val="00660179"/>
    <w:rsid w:val="00660243"/>
    <w:rsid w:val="0066052B"/>
    <w:rsid w:val="0066148E"/>
    <w:rsid w:val="006614E5"/>
    <w:rsid w:val="006615B7"/>
    <w:rsid w:val="00661B3E"/>
    <w:rsid w:val="006628AA"/>
    <w:rsid w:val="00662AC0"/>
    <w:rsid w:val="00662BCC"/>
    <w:rsid w:val="00663977"/>
    <w:rsid w:val="00663E1F"/>
    <w:rsid w:val="006642D2"/>
    <w:rsid w:val="00664398"/>
    <w:rsid w:val="006643CD"/>
    <w:rsid w:val="006646CB"/>
    <w:rsid w:val="00664761"/>
    <w:rsid w:val="00664DDB"/>
    <w:rsid w:val="00665381"/>
    <w:rsid w:val="00665ADD"/>
    <w:rsid w:val="00665F4E"/>
    <w:rsid w:val="00666631"/>
    <w:rsid w:val="0066691D"/>
    <w:rsid w:val="00666D69"/>
    <w:rsid w:val="006672C2"/>
    <w:rsid w:val="006679B2"/>
    <w:rsid w:val="00667B25"/>
    <w:rsid w:val="00667EBB"/>
    <w:rsid w:val="00670196"/>
    <w:rsid w:val="00670287"/>
    <w:rsid w:val="00670A78"/>
    <w:rsid w:val="0067171E"/>
    <w:rsid w:val="00671FA3"/>
    <w:rsid w:val="0067298F"/>
    <w:rsid w:val="00672AB7"/>
    <w:rsid w:val="006730E6"/>
    <w:rsid w:val="006732B0"/>
    <w:rsid w:val="0067353E"/>
    <w:rsid w:val="00673E70"/>
    <w:rsid w:val="0067518B"/>
    <w:rsid w:val="00675CD1"/>
    <w:rsid w:val="00675E12"/>
    <w:rsid w:val="00676B68"/>
    <w:rsid w:val="00676F6A"/>
    <w:rsid w:val="006819A9"/>
    <w:rsid w:val="00681C48"/>
    <w:rsid w:val="00681DC1"/>
    <w:rsid w:val="006826CB"/>
    <w:rsid w:val="00682FD9"/>
    <w:rsid w:val="00683F08"/>
    <w:rsid w:val="00684630"/>
    <w:rsid w:val="00684CF9"/>
    <w:rsid w:val="006851FA"/>
    <w:rsid w:val="0068567C"/>
    <w:rsid w:val="00686313"/>
    <w:rsid w:val="006904BE"/>
    <w:rsid w:val="0069089A"/>
    <w:rsid w:val="00690B29"/>
    <w:rsid w:val="006911A9"/>
    <w:rsid w:val="00691454"/>
    <w:rsid w:val="00691AC1"/>
    <w:rsid w:val="00692F13"/>
    <w:rsid w:val="0069353F"/>
    <w:rsid w:val="00693F82"/>
    <w:rsid w:val="006949A7"/>
    <w:rsid w:val="00694ECA"/>
    <w:rsid w:val="00694EF1"/>
    <w:rsid w:val="00694FBA"/>
    <w:rsid w:val="006950BE"/>
    <w:rsid w:val="006959F9"/>
    <w:rsid w:val="00695A83"/>
    <w:rsid w:val="00695F40"/>
    <w:rsid w:val="00696067"/>
    <w:rsid w:val="00696724"/>
    <w:rsid w:val="00696A37"/>
    <w:rsid w:val="00696CE3"/>
    <w:rsid w:val="00696F78"/>
    <w:rsid w:val="0069720C"/>
    <w:rsid w:val="00697A6F"/>
    <w:rsid w:val="00697BCD"/>
    <w:rsid w:val="00697DA5"/>
    <w:rsid w:val="006A0D42"/>
    <w:rsid w:val="006A34A0"/>
    <w:rsid w:val="006A39BF"/>
    <w:rsid w:val="006A3A47"/>
    <w:rsid w:val="006A43E1"/>
    <w:rsid w:val="006A4741"/>
    <w:rsid w:val="006A5581"/>
    <w:rsid w:val="006A65A4"/>
    <w:rsid w:val="006A6F12"/>
    <w:rsid w:val="006A7894"/>
    <w:rsid w:val="006B0EFF"/>
    <w:rsid w:val="006B18FE"/>
    <w:rsid w:val="006B1C00"/>
    <w:rsid w:val="006B1F4F"/>
    <w:rsid w:val="006B2D8A"/>
    <w:rsid w:val="006B3160"/>
    <w:rsid w:val="006B32EA"/>
    <w:rsid w:val="006B3BCA"/>
    <w:rsid w:val="006B3F45"/>
    <w:rsid w:val="006B4DE3"/>
    <w:rsid w:val="006B5225"/>
    <w:rsid w:val="006B540F"/>
    <w:rsid w:val="006B5528"/>
    <w:rsid w:val="006B568A"/>
    <w:rsid w:val="006B5A2B"/>
    <w:rsid w:val="006B5DC2"/>
    <w:rsid w:val="006B625B"/>
    <w:rsid w:val="006B64ED"/>
    <w:rsid w:val="006B7247"/>
    <w:rsid w:val="006B75DA"/>
    <w:rsid w:val="006B7A2C"/>
    <w:rsid w:val="006C0A17"/>
    <w:rsid w:val="006C0D7B"/>
    <w:rsid w:val="006C165D"/>
    <w:rsid w:val="006C20D3"/>
    <w:rsid w:val="006C2499"/>
    <w:rsid w:val="006C3072"/>
    <w:rsid w:val="006C3906"/>
    <w:rsid w:val="006C4748"/>
    <w:rsid w:val="006C4D48"/>
    <w:rsid w:val="006C52FB"/>
    <w:rsid w:val="006C5301"/>
    <w:rsid w:val="006C5541"/>
    <w:rsid w:val="006C6751"/>
    <w:rsid w:val="006C685A"/>
    <w:rsid w:val="006C6883"/>
    <w:rsid w:val="006C6DF3"/>
    <w:rsid w:val="006C78F4"/>
    <w:rsid w:val="006C79FF"/>
    <w:rsid w:val="006D092D"/>
    <w:rsid w:val="006D0C45"/>
    <w:rsid w:val="006D1448"/>
    <w:rsid w:val="006D14F1"/>
    <w:rsid w:val="006D1A70"/>
    <w:rsid w:val="006D2650"/>
    <w:rsid w:val="006D2775"/>
    <w:rsid w:val="006D3731"/>
    <w:rsid w:val="006D3C91"/>
    <w:rsid w:val="006D3F0C"/>
    <w:rsid w:val="006D45C0"/>
    <w:rsid w:val="006D4D59"/>
    <w:rsid w:val="006D50F3"/>
    <w:rsid w:val="006D5387"/>
    <w:rsid w:val="006D5586"/>
    <w:rsid w:val="006D5D23"/>
    <w:rsid w:val="006D5DBD"/>
    <w:rsid w:val="006D620D"/>
    <w:rsid w:val="006D621A"/>
    <w:rsid w:val="006D6F5E"/>
    <w:rsid w:val="006D773D"/>
    <w:rsid w:val="006E03D0"/>
    <w:rsid w:val="006E08F2"/>
    <w:rsid w:val="006E0D93"/>
    <w:rsid w:val="006E2685"/>
    <w:rsid w:val="006E2D12"/>
    <w:rsid w:val="006E477B"/>
    <w:rsid w:val="006E4F00"/>
    <w:rsid w:val="006E4F3E"/>
    <w:rsid w:val="006E674C"/>
    <w:rsid w:val="006E6A51"/>
    <w:rsid w:val="006E6AFF"/>
    <w:rsid w:val="006E6C9C"/>
    <w:rsid w:val="006E6F2E"/>
    <w:rsid w:val="006E76AD"/>
    <w:rsid w:val="006F019F"/>
    <w:rsid w:val="006F021C"/>
    <w:rsid w:val="006F0448"/>
    <w:rsid w:val="006F05C9"/>
    <w:rsid w:val="006F0D3F"/>
    <w:rsid w:val="006F0ED4"/>
    <w:rsid w:val="006F1437"/>
    <w:rsid w:val="006F1445"/>
    <w:rsid w:val="006F2ACF"/>
    <w:rsid w:val="006F2D2A"/>
    <w:rsid w:val="006F4585"/>
    <w:rsid w:val="006F4755"/>
    <w:rsid w:val="006F5374"/>
    <w:rsid w:val="006F55AF"/>
    <w:rsid w:val="006F5B5E"/>
    <w:rsid w:val="006F5D3B"/>
    <w:rsid w:val="006F65A9"/>
    <w:rsid w:val="006F6636"/>
    <w:rsid w:val="006F6DB6"/>
    <w:rsid w:val="006F6E84"/>
    <w:rsid w:val="006F756E"/>
    <w:rsid w:val="006F7741"/>
    <w:rsid w:val="006F7A94"/>
    <w:rsid w:val="00700200"/>
    <w:rsid w:val="007003AE"/>
    <w:rsid w:val="00700CFC"/>
    <w:rsid w:val="00702722"/>
    <w:rsid w:val="007027F6"/>
    <w:rsid w:val="00702F59"/>
    <w:rsid w:val="007044C3"/>
    <w:rsid w:val="007048CD"/>
    <w:rsid w:val="00705523"/>
    <w:rsid w:val="00705A47"/>
    <w:rsid w:val="00705A75"/>
    <w:rsid w:val="00705B07"/>
    <w:rsid w:val="00706930"/>
    <w:rsid w:val="00706955"/>
    <w:rsid w:val="007079A1"/>
    <w:rsid w:val="00707E75"/>
    <w:rsid w:val="0071018B"/>
    <w:rsid w:val="00710657"/>
    <w:rsid w:val="00710671"/>
    <w:rsid w:val="00711250"/>
    <w:rsid w:val="00711967"/>
    <w:rsid w:val="00711E7A"/>
    <w:rsid w:val="0071261E"/>
    <w:rsid w:val="00712850"/>
    <w:rsid w:val="0071473F"/>
    <w:rsid w:val="00714845"/>
    <w:rsid w:val="0071535A"/>
    <w:rsid w:val="00715489"/>
    <w:rsid w:val="007159AA"/>
    <w:rsid w:val="007166FA"/>
    <w:rsid w:val="00720249"/>
    <w:rsid w:val="00720350"/>
    <w:rsid w:val="0072079F"/>
    <w:rsid w:val="00720814"/>
    <w:rsid w:val="00720963"/>
    <w:rsid w:val="00720E74"/>
    <w:rsid w:val="00720EAB"/>
    <w:rsid w:val="0072120D"/>
    <w:rsid w:val="00721420"/>
    <w:rsid w:val="00721612"/>
    <w:rsid w:val="00721882"/>
    <w:rsid w:val="00722360"/>
    <w:rsid w:val="00723AA2"/>
    <w:rsid w:val="0072407F"/>
    <w:rsid w:val="00724EC1"/>
    <w:rsid w:val="0072653C"/>
    <w:rsid w:val="00726E81"/>
    <w:rsid w:val="00730051"/>
    <w:rsid w:val="0073037B"/>
    <w:rsid w:val="00730AC3"/>
    <w:rsid w:val="007327DB"/>
    <w:rsid w:val="007338A5"/>
    <w:rsid w:val="00734279"/>
    <w:rsid w:val="00734D73"/>
    <w:rsid w:val="00736BA4"/>
    <w:rsid w:val="00737182"/>
    <w:rsid w:val="007376D3"/>
    <w:rsid w:val="00737C13"/>
    <w:rsid w:val="00737DD9"/>
    <w:rsid w:val="00740B30"/>
    <w:rsid w:val="00741158"/>
    <w:rsid w:val="00741382"/>
    <w:rsid w:val="0074268F"/>
    <w:rsid w:val="00742A7B"/>
    <w:rsid w:val="00743573"/>
    <w:rsid w:val="00743B4A"/>
    <w:rsid w:val="007452A2"/>
    <w:rsid w:val="007452A5"/>
    <w:rsid w:val="007452EB"/>
    <w:rsid w:val="00745754"/>
    <w:rsid w:val="00746048"/>
    <w:rsid w:val="007468D4"/>
    <w:rsid w:val="00750453"/>
    <w:rsid w:val="00750620"/>
    <w:rsid w:val="00750987"/>
    <w:rsid w:val="00750A28"/>
    <w:rsid w:val="00750B19"/>
    <w:rsid w:val="007511EA"/>
    <w:rsid w:val="00751323"/>
    <w:rsid w:val="007514E9"/>
    <w:rsid w:val="00751790"/>
    <w:rsid w:val="00751848"/>
    <w:rsid w:val="00751B34"/>
    <w:rsid w:val="007521A8"/>
    <w:rsid w:val="00752800"/>
    <w:rsid w:val="00752857"/>
    <w:rsid w:val="00752E3B"/>
    <w:rsid w:val="0075380F"/>
    <w:rsid w:val="00753CB8"/>
    <w:rsid w:val="00753EC3"/>
    <w:rsid w:val="00754250"/>
    <w:rsid w:val="00754B18"/>
    <w:rsid w:val="00754E07"/>
    <w:rsid w:val="00754E20"/>
    <w:rsid w:val="00754E77"/>
    <w:rsid w:val="00754EB9"/>
    <w:rsid w:val="00754F1F"/>
    <w:rsid w:val="00755C53"/>
    <w:rsid w:val="00755E87"/>
    <w:rsid w:val="0075673E"/>
    <w:rsid w:val="00756A80"/>
    <w:rsid w:val="00756A99"/>
    <w:rsid w:val="007570C0"/>
    <w:rsid w:val="007602B0"/>
    <w:rsid w:val="00760751"/>
    <w:rsid w:val="00760A43"/>
    <w:rsid w:val="00761623"/>
    <w:rsid w:val="00761B64"/>
    <w:rsid w:val="00761B91"/>
    <w:rsid w:val="00761E3D"/>
    <w:rsid w:val="00762197"/>
    <w:rsid w:val="00763245"/>
    <w:rsid w:val="00765BFD"/>
    <w:rsid w:val="00765C4E"/>
    <w:rsid w:val="007665B9"/>
    <w:rsid w:val="00766842"/>
    <w:rsid w:val="0076685B"/>
    <w:rsid w:val="00766890"/>
    <w:rsid w:val="00767161"/>
    <w:rsid w:val="0077118F"/>
    <w:rsid w:val="007715DB"/>
    <w:rsid w:val="00771BF5"/>
    <w:rsid w:val="00772168"/>
    <w:rsid w:val="00772B68"/>
    <w:rsid w:val="007732F7"/>
    <w:rsid w:val="00773546"/>
    <w:rsid w:val="00773669"/>
    <w:rsid w:val="0077380E"/>
    <w:rsid w:val="0077397F"/>
    <w:rsid w:val="00773997"/>
    <w:rsid w:val="007742E9"/>
    <w:rsid w:val="00774E01"/>
    <w:rsid w:val="007753C3"/>
    <w:rsid w:val="0077640F"/>
    <w:rsid w:val="007777E6"/>
    <w:rsid w:val="0078066C"/>
    <w:rsid w:val="00781A97"/>
    <w:rsid w:val="0078226B"/>
    <w:rsid w:val="007836DA"/>
    <w:rsid w:val="007839A4"/>
    <w:rsid w:val="00783D85"/>
    <w:rsid w:val="00783DD9"/>
    <w:rsid w:val="00783E5F"/>
    <w:rsid w:val="00784C42"/>
    <w:rsid w:val="00785495"/>
    <w:rsid w:val="00785515"/>
    <w:rsid w:val="00785769"/>
    <w:rsid w:val="00785893"/>
    <w:rsid w:val="00786810"/>
    <w:rsid w:val="00786854"/>
    <w:rsid w:val="00786BE7"/>
    <w:rsid w:val="0079014C"/>
    <w:rsid w:val="0079051E"/>
    <w:rsid w:val="00790545"/>
    <w:rsid w:val="0079126A"/>
    <w:rsid w:val="007920D2"/>
    <w:rsid w:val="00793FD0"/>
    <w:rsid w:val="00794788"/>
    <w:rsid w:val="007947D0"/>
    <w:rsid w:val="00794803"/>
    <w:rsid w:val="00795689"/>
    <w:rsid w:val="0079603B"/>
    <w:rsid w:val="007963A6"/>
    <w:rsid w:val="00796F6E"/>
    <w:rsid w:val="007970EA"/>
    <w:rsid w:val="0079762D"/>
    <w:rsid w:val="00797DA4"/>
    <w:rsid w:val="007A00DA"/>
    <w:rsid w:val="007A0144"/>
    <w:rsid w:val="007A0D14"/>
    <w:rsid w:val="007A11E2"/>
    <w:rsid w:val="007A2324"/>
    <w:rsid w:val="007A23D9"/>
    <w:rsid w:val="007A2999"/>
    <w:rsid w:val="007A2BCC"/>
    <w:rsid w:val="007A3562"/>
    <w:rsid w:val="007A3880"/>
    <w:rsid w:val="007A4F56"/>
    <w:rsid w:val="007A529D"/>
    <w:rsid w:val="007A5738"/>
    <w:rsid w:val="007A5789"/>
    <w:rsid w:val="007A6C7F"/>
    <w:rsid w:val="007A6D72"/>
    <w:rsid w:val="007A6F96"/>
    <w:rsid w:val="007A7A2A"/>
    <w:rsid w:val="007A7B8E"/>
    <w:rsid w:val="007B00E9"/>
    <w:rsid w:val="007B1934"/>
    <w:rsid w:val="007B282E"/>
    <w:rsid w:val="007B4CF5"/>
    <w:rsid w:val="007B5715"/>
    <w:rsid w:val="007B5D04"/>
    <w:rsid w:val="007B7125"/>
    <w:rsid w:val="007B7BAF"/>
    <w:rsid w:val="007C04B5"/>
    <w:rsid w:val="007C0735"/>
    <w:rsid w:val="007C0826"/>
    <w:rsid w:val="007C08FA"/>
    <w:rsid w:val="007C0C38"/>
    <w:rsid w:val="007C10F1"/>
    <w:rsid w:val="007C1171"/>
    <w:rsid w:val="007C13F1"/>
    <w:rsid w:val="007C16A7"/>
    <w:rsid w:val="007C1D44"/>
    <w:rsid w:val="007C22DF"/>
    <w:rsid w:val="007C2794"/>
    <w:rsid w:val="007C27C3"/>
    <w:rsid w:val="007C28A9"/>
    <w:rsid w:val="007C3173"/>
    <w:rsid w:val="007C3397"/>
    <w:rsid w:val="007C3CD8"/>
    <w:rsid w:val="007C4ACA"/>
    <w:rsid w:val="007C5364"/>
    <w:rsid w:val="007C539F"/>
    <w:rsid w:val="007C625D"/>
    <w:rsid w:val="007C67AC"/>
    <w:rsid w:val="007C6E5F"/>
    <w:rsid w:val="007C7481"/>
    <w:rsid w:val="007C79AC"/>
    <w:rsid w:val="007C7A41"/>
    <w:rsid w:val="007C7D72"/>
    <w:rsid w:val="007D02CC"/>
    <w:rsid w:val="007D057D"/>
    <w:rsid w:val="007D1865"/>
    <w:rsid w:val="007D1AF8"/>
    <w:rsid w:val="007D2C44"/>
    <w:rsid w:val="007D4560"/>
    <w:rsid w:val="007D4C61"/>
    <w:rsid w:val="007D5BEB"/>
    <w:rsid w:val="007D5C26"/>
    <w:rsid w:val="007D5ED3"/>
    <w:rsid w:val="007D6045"/>
    <w:rsid w:val="007D6217"/>
    <w:rsid w:val="007D6503"/>
    <w:rsid w:val="007E03D0"/>
    <w:rsid w:val="007E0921"/>
    <w:rsid w:val="007E0CD3"/>
    <w:rsid w:val="007E1ADD"/>
    <w:rsid w:val="007E236A"/>
    <w:rsid w:val="007E2BD6"/>
    <w:rsid w:val="007E32B8"/>
    <w:rsid w:val="007E37A9"/>
    <w:rsid w:val="007E385B"/>
    <w:rsid w:val="007E3C84"/>
    <w:rsid w:val="007E3F0C"/>
    <w:rsid w:val="007E4B19"/>
    <w:rsid w:val="007E5F97"/>
    <w:rsid w:val="007E67E0"/>
    <w:rsid w:val="007E694D"/>
    <w:rsid w:val="007E76BC"/>
    <w:rsid w:val="007E7D52"/>
    <w:rsid w:val="007E7F95"/>
    <w:rsid w:val="007F0456"/>
    <w:rsid w:val="007F064D"/>
    <w:rsid w:val="007F07E7"/>
    <w:rsid w:val="007F088A"/>
    <w:rsid w:val="007F08EA"/>
    <w:rsid w:val="007F2085"/>
    <w:rsid w:val="007F288E"/>
    <w:rsid w:val="007F2A62"/>
    <w:rsid w:val="007F32DE"/>
    <w:rsid w:val="007F4E22"/>
    <w:rsid w:val="007F558D"/>
    <w:rsid w:val="007F5EDC"/>
    <w:rsid w:val="007F6034"/>
    <w:rsid w:val="007F6683"/>
    <w:rsid w:val="007F7696"/>
    <w:rsid w:val="007F77E4"/>
    <w:rsid w:val="007F7B2B"/>
    <w:rsid w:val="008003E7"/>
    <w:rsid w:val="00800A6C"/>
    <w:rsid w:val="00801AC4"/>
    <w:rsid w:val="00802D1B"/>
    <w:rsid w:val="008034E5"/>
    <w:rsid w:val="00803E5D"/>
    <w:rsid w:val="0080478D"/>
    <w:rsid w:val="008056C1"/>
    <w:rsid w:val="00805952"/>
    <w:rsid w:val="00806375"/>
    <w:rsid w:val="008067D1"/>
    <w:rsid w:val="00806840"/>
    <w:rsid w:val="00806AEE"/>
    <w:rsid w:val="00806B0E"/>
    <w:rsid w:val="00806E00"/>
    <w:rsid w:val="00807FD9"/>
    <w:rsid w:val="00811888"/>
    <w:rsid w:val="00811F82"/>
    <w:rsid w:val="0081226F"/>
    <w:rsid w:val="008127CB"/>
    <w:rsid w:val="00812960"/>
    <w:rsid w:val="00812C70"/>
    <w:rsid w:val="00812E1E"/>
    <w:rsid w:val="008142F3"/>
    <w:rsid w:val="008147D7"/>
    <w:rsid w:val="008148C7"/>
    <w:rsid w:val="00814ADF"/>
    <w:rsid w:val="00814D21"/>
    <w:rsid w:val="008157ED"/>
    <w:rsid w:val="00815CE5"/>
    <w:rsid w:val="00815E34"/>
    <w:rsid w:val="00815FBE"/>
    <w:rsid w:val="00816507"/>
    <w:rsid w:val="00816FB2"/>
    <w:rsid w:val="00820247"/>
    <w:rsid w:val="00820746"/>
    <w:rsid w:val="0082133D"/>
    <w:rsid w:val="00821E66"/>
    <w:rsid w:val="00823C50"/>
    <w:rsid w:val="00823E51"/>
    <w:rsid w:val="00824995"/>
    <w:rsid w:val="00824CA9"/>
    <w:rsid w:val="00824D07"/>
    <w:rsid w:val="0082568B"/>
    <w:rsid w:val="0082568E"/>
    <w:rsid w:val="008257B1"/>
    <w:rsid w:val="008259FC"/>
    <w:rsid w:val="008266AC"/>
    <w:rsid w:val="008267FE"/>
    <w:rsid w:val="00826E67"/>
    <w:rsid w:val="008278CE"/>
    <w:rsid w:val="0083053F"/>
    <w:rsid w:val="00830DE4"/>
    <w:rsid w:val="0083174B"/>
    <w:rsid w:val="00831B93"/>
    <w:rsid w:val="00831D4B"/>
    <w:rsid w:val="00831D96"/>
    <w:rsid w:val="008323AB"/>
    <w:rsid w:val="008343B3"/>
    <w:rsid w:val="0083548B"/>
    <w:rsid w:val="00835ACB"/>
    <w:rsid w:val="00837A9E"/>
    <w:rsid w:val="00837C71"/>
    <w:rsid w:val="00840FB4"/>
    <w:rsid w:val="00841E44"/>
    <w:rsid w:val="00842078"/>
    <w:rsid w:val="00842316"/>
    <w:rsid w:val="0084233A"/>
    <w:rsid w:val="0084292B"/>
    <w:rsid w:val="00842AF5"/>
    <w:rsid w:val="008436E3"/>
    <w:rsid w:val="00844567"/>
    <w:rsid w:val="00844A24"/>
    <w:rsid w:val="00844FE6"/>
    <w:rsid w:val="00845103"/>
    <w:rsid w:val="00845196"/>
    <w:rsid w:val="00845668"/>
    <w:rsid w:val="008456C9"/>
    <w:rsid w:val="0084572A"/>
    <w:rsid w:val="00845AF7"/>
    <w:rsid w:val="008462C9"/>
    <w:rsid w:val="00846363"/>
    <w:rsid w:val="00846F3B"/>
    <w:rsid w:val="008471E9"/>
    <w:rsid w:val="00847A14"/>
    <w:rsid w:val="00847CC8"/>
    <w:rsid w:val="00850896"/>
    <w:rsid w:val="00850E40"/>
    <w:rsid w:val="0085142D"/>
    <w:rsid w:val="00852A65"/>
    <w:rsid w:val="00853376"/>
    <w:rsid w:val="00853527"/>
    <w:rsid w:val="00853B1E"/>
    <w:rsid w:val="0085402E"/>
    <w:rsid w:val="0085410D"/>
    <w:rsid w:val="00854175"/>
    <w:rsid w:val="0085454D"/>
    <w:rsid w:val="00855626"/>
    <w:rsid w:val="00855680"/>
    <w:rsid w:val="00856E3F"/>
    <w:rsid w:val="0085714B"/>
    <w:rsid w:val="0085746E"/>
    <w:rsid w:val="00857CEA"/>
    <w:rsid w:val="00857EC2"/>
    <w:rsid w:val="008606BF"/>
    <w:rsid w:val="00860DEF"/>
    <w:rsid w:val="00861A11"/>
    <w:rsid w:val="00861C86"/>
    <w:rsid w:val="00862B48"/>
    <w:rsid w:val="008631DC"/>
    <w:rsid w:val="0086334C"/>
    <w:rsid w:val="008645B9"/>
    <w:rsid w:val="008648E6"/>
    <w:rsid w:val="00864CFF"/>
    <w:rsid w:val="00864FA7"/>
    <w:rsid w:val="00865647"/>
    <w:rsid w:val="00865A58"/>
    <w:rsid w:val="00865EB4"/>
    <w:rsid w:val="008663FE"/>
    <w:rsid w:val="0086740D"/>
    <w:rsid w:val="008678CE"/>
    <w:rsid w:val="00867C31"/>
    <w:rsid w:val="00867FA9"/>
    <w:rsid w:val="00872098"/>
    <w:rsid w:val="008722D3"/>
    <w:rsid w:val="00872326"/>
    <w:rsid w:val="00872BA8"/>
    <w:rsid w:val="008730B9"/>
    <w:rsid w:val="00873300"/>
    <w:rsid w:val="00873DD0"/>
    <w:rsid w:val="008746F8"/>
    <w:rsid w:val="00874CB6"/>
    <w:rsid w:val="00874DB1"/>
    <w:rsid w:val="00875030"/>
    <w:rsid w:val="00875615"/>
    <w:rsid w:val="00875B01"/>
    <w:rsid w:val="008768F9"/>
    <w:rsid w:val="00877812"/>
    <w:rsid w:val="00877844"/>
    <w:rsid w:val="00877DBF"/>
    <w:rsid w:val="00877FBD"/>
    <w:rsid w:val="0088073A"/>
    <w:rsid w:val="00880DCD"/>
    <w:rsid w:val="00881153"/>
    <w:rsid w:val="008818A5"/>
    <w:rsid w:val="00882847"/>
    <w:rsid w:val="008828BB"/>
    <w:rsid w:val="00882A1B"/>
    <w:rsid w:val="008840A2"/>
    <w:rsid w:val="008855DF"/>
    <w:rsid w:val="00885BE6"/>
    <w:rsid w:val="0088612F"/>
    <w:rsid w:val="0088687E"/>
    <w:rsid w:val="00886D8C"/>
    <w:rsid w:val="008878A8"/>
    <w:rsid w:val="00887990"/>
    <w:rsid w:val="00887A3C"/>
    <w:rsid w:val="008905A4"/>
    <w:rsid w:val="00890907"/>
    <w:rsid w:val="00891051"/>
    <w:rsid w:val="00891FD0"/>
    <w:rsid w:val="00893265"/>
    <w:rsid w:val="00893703"/>
    <w:rsid w:val="00896188"/>
    <w:rsid w:val="008964AA"/>
    <w:rsid w:val="00897506"/>
    <w:rsid w:val="00897B0E"/>
    <w:rsid w:val="008A06E6"/>
    <w:rsid w:val="008A0CA7"/>
    <w:rsid w:val="008A10D6"/>
    <w:rsid w:val="008A1672"/>
    <w:rsid w:val="008A1B7F"/>
    <w:rsid w:val="008A1BA9"/>
    <w:rsid w:val="008A1BAD"/>
    <w:rsid w:val="008A2C7F"/>
    <w:rsid w:val="008A36DB"/>
    <w:rsid w:val="008A3785"/>
    <w:rsid w:val="008A3A6B"/>
    <w:rsid w:val="008A3A9A"/>
    <w:rsid w:val="008A3ADD"/>
    <w:rsid w:val="008A3D89"/>
    <w:rsid w:val="008A3FD4"/>
    <w:rsid w:val="008A4626"/>
    <w:rsid w:val="008A4D51"/>
    <w:rsid w:val="008A51D4"/>
    <w:rsid w:val="008A7267"/>
    <w:rsid w:val="008A7BCC"/>
    <w:rsid w:val="008B0DF6"/>
    <w:rsid w:val="008B0E96"/>
    <w:rsid w:val="008B2C6C"/>
    <w:rsid w:val="008B2CCF"/>
    <w:rsid w:val="008B351F"/>
    <w:rsid w:val="008B36C8"/>
    <w:rsid w:val="008B53E4"/>
    <w:rsid w:val="008B54F8"/>
    <w:rsid w:val="008B58EB"/>
    <w:rsid w:val="008B5BA0"/>
    <w:rsid w:val="008B5BE6"/>
    <w:rsid w:val="008C109B"/>
    <w:rsid w:val="008C1F2C"/>
    <w:rsid w:val="008C21CD"/>
    <w:rsid w:val="008C28A1"/>
    <w:rsid w:val="008C3D7D"/>
    <w:rsid w:val="008C5345"/>
    <w:rsid w:val="008C61E7"/>
    <w:rsid w:val="008C72D4"/>
    <w:rsid w:val="008C7696"/>
    <w:rsid w:val="008D0508"/>
    <w:rsid w:val="008D05E8"/>
    <w:rsid w:val="008D079E"/>
    <w:rsid w:val="008D3152"/>
    <w:rsid w:val="008D4580"/>
    <w:rsid w:val="008D5061"/>
    <w:rsid w:val="008D6F62"/>
    <w:rsid w:val="008D7413"/>
    <w:rsid w:val="008D7705"/>
    <w:rsid w:val="008D7B3D"/>
    <w:rsid w:val="008E01E1"/>
    <w:rsid w:val="008E0B09"/>
    <w:rsid w:val="008E0B5F"/>
    <w:rsid w:val="008E0F5F"/>
    <w:rsid w:val="008E18F4"/>
    <w:rsid w:val="008E1B6F"/>
    <w:rsid w:val="008E280E"/>
    <w:rsid w:val="008E2C3E"/>
    <w:rsid w:val="008E331C"/>
    <w:rsid w:val="008E3F75"/>
    <w:rsid w:val="008E4B79"/>
    <w:rsid w:val="008E4DEE"/>
    <w:rsid w:val="008E52CA"/>
    <w:rsid w:val="008E59EC"/>
    <w:rsid w:val="008E6890"/>
    <w:rsid w:val="008E6A0B"/>
    <w:rsid w:val="008E6CAC"/>
    <w:rsid w:val="008E7709"/>
    <w:rsid w:val="008E793A"/>
    <w:rsid w:val="008E7B51"/>
    <w:rsid w:val="008E7E59"/>
    <w:rsid w:val="008F066E"/>
    <w:rsid w:val="008F0874"/>
    <w:rsid w:val="008F0AAD"/>
    <w:rsid w:val="008F2389"/>
    <w:rsid w:val="008F2C5D"/>
    <w:rsid w:val="008F408A"/>
    <w:rsid w:val="008F4725"/>
    <w:rsid w:val="008F51B2"/>
    <w:rsid w:val="008F5475"/>
    <w:rsid w:val="008F63BE"/>
    <w:rsid w:val="008F6408"/>
    <w:rsid w:val="008F7060"/>
    <w:rsid w:val="008F77C7"/>
    <w:rsid w:val="008F79B3"/>
    <w:rsid w:val="009010FF"/>
    <w:rsid w:val="009014BA"/>
    <w:rsid w:val="009020B2"/>
    <w:rsid w:val="00902393"/>
    <w:rsid w:val="00903419"/>
    <w:rsid w:val="00903F88"/>
    <w:rsid w:val="00904BB8"/>
    <w:rsid w:val="0090565E"/>
    <w:rsid w:val="00907AD4"/>
    <w:rsid w:val="00907CA4"/>
    <w:rsid w:val="009112DC"/>
    <w:rsid w:val="00911FE5"/>
    <w:rsid w:val="00913574"/>
    <w:rsid w:val="009135A2"/>
    <w:rsid w:val="00913794"/>
    <w:rsid w:val="00913B32"/>
    <w:rsid w:val="0091443D"/>
    <w:rsid w:val="00915364"/>
    <w:rsid w:val="00915975"/>
    <w:rsid w:val="00915B8F"/>
    <w:rsid w:val="00916016"/>
    <w:rsid w:val="00916D85"/>
    <w:rsid w:val="00917843"/>
    <w:rsid w:val="00917A78"/>
    <w:rsid w:val="00917D7F"/>
    <w:rsid w:val="009205B5"/>
    <w:rsid w:val="00921102"/>
    <w:rsid w:val="009219E9"/>
    <w:rsid w:val="0092208B"/>
    <w:rsid w:val="00922123"/>
    <w:rsid w:val="00923CC0"/>
    <w:rsid w:val="009242AB"/>
    <w:rsid w:val="009243F4"/>
    <w:rsid w:val="009246F6"/>
    <w:rsid w:val="009249B3"/>
    <w:rsid w:val="00924A68"/>
    <w:rsid w:val="0092582C"/>
    <w:rsid w:val="00926C34"/>
    <w:rsid w:val="00926EA0"/>
    <w:rsid w:val="00930295"/>
    <w:rsid w:val="0093034B"/>
    <w:rsid w:val="00930517"/>
    <w:rsid w:val="00930DFA"/>
    <w:rsid w:val="0093169B"/>
    <w:rsid w:val="009319D8"/>
    <w:rsid w:val="00931AA4"/>
    <w:rsid w:val="00933FCD"/>
    <w:rsid w:val="00934224"/>
    <w:rsid w:val="00934EA2"/>
    <w:rsid w:val="00935AEE"/>
    <w:rsid w:val="009374CD"/>
    <w:rsid w:val="00937584"/>
    <w:rsid w:val="00937694"/>
    <w:rsid w:val="009376B8"/>
    <w:rsid w:val="00937ACB"/>
    <w:rsid w:val="00937EEF"/>
    <w:rsid w:val="0094004B"/>
    <w:rsid w:val="009403E5"/>
    <w:rsid w:val="009409C9"/>
    <w:rsid w:val="00940B07"/>
    <w:rsid w:val="00940D28"/>
    <w:rsid w:val="009411CE"/>
    <w:rsid w:val="00941491"/>
    <w:rsid w:val="00941629"/>
    <w:rsid w:val="009418A1"/>
    <w:rsid w:val="00943924"/>
    <w:rsid w:val="009447CD"/>
    <w:rsid w:val="00944F23"/>
    <w:rsid w:val="00944F83"/>
    <w:rsid w:val="00944FF5"/>
    <w:rsid w:val="00945EEB"/>
    <w:rsid w:val="0094613F"/>
    <w:rsid w:val="00946A92"/>
    <w:rsid w:val="009474A1"/>
    <w:rsid w:val="00947631"/>
    <w:rsid w:val="0094763D"/>
    <w:rsid w:val="00947F7D"/>
    <w:rsid w:val="009501C3"/>
    <w:rsid w:val="009504CE"/>
    <w:rsid w:val="00950B97"/>
    <w:rsid w:val="009512C5"/>
    <w:rsid w:val="00953541"/>
    <w:rsid w:val="00953FD1"/>
    <w:rsid w:val="00953FDD"/>
    <w:rsid w:val="0095488E"/>
    <w:rsid w:val="00955978"/>
    <w:rsid w:val="00955C6D"/>
    <w:rsid w:val="00956B49"/>
    <w:rsid w:val="00957D87"/>
    <w:rsid w:val="009614AF"/>
    <w:rsid w:val="00961656"/>
    <w:rsid w:val="00961E61"/>
    <w:rsid w:val="0096246A"/>
    <w:rsid w:val="00962519"/>
    <w:rsid w:val="009635FF"/>
    <w:rsid w:val="009644E8"/>
    <w:rsid w:val="00964AAD"/>
    <w:rsid w:val="009656AF"/>
    <w:rsid w:val="00965E8A"/>
    <w:rsid w:val="00967358"/>
    <w:rsid w:val="0096760D"/>
    <w:rsid w:val="00967848"/>
    <w:rsid w:val="00967936"/>
    <w:rsid w:val="0097046D"/>
    <w:rsid w:val="00970CFA"/>
    <w:rsid w:val="00970DB6"/>
    <w:rsid w:val="00971248"/>
    <w:rsid w:val="0097129E"/>
    <w:rsid w:val="00971A53"/>
    <w:rsid w:val="009724A9"/>
    <w:rsid w:val="00972A2C"/>
    <w:rsid w:val="00972BF9"/>
    <w:rsid w:val="00972EE2"/>
    <w:rsid w:val="00973083"/>
    <w:rsid w:val="00973109"/>
    <w:rsid w:val="00974015"/>
    <w:rsid w:val="0097487F"/>
    <w:rsid w:val="0097497C"/>
    <w:rsid w:val="00974A4D"/>
    <w:rsid w:val="0097521D"/>
    <w:rsid w:val="009755B9"/>
    <w:rsid w:val="00975CB9"/>
    <w:rsid w:val="00976FE7"/>
    <w:rsid w:val="009771B8"/>
    <w:rsid w:val="009779E8"/>
    <w:rsid w:val="00980573"/>
    <w:rsid w:val="00980C3F"/>
    <w:rsid w:val="009813C4"/>
    <w:rsid w:val="009827CE"/>
    <w:rsid w:val="00983460"/>
    <w:rsid w:val="00985895"/>
    <w:rsid w:val="00985B44"/>
    <w:rsid w:val="00986852"/>
    <w:rsid w:val="00986944"/>
    <w:rsid w:val="00986A57"/>
    <w:rsid w:val="00986F9A"/>
    <w:rsid w:val="0098702D"/>
    <w:rsid w:val="0098734B"/>
    <w:rsid w:val="00987535"/>
    <w:rsid w:val="00987C7E"/>
    <w:rsid w:val="00990D08"/>
    <w:rsid w:val="00990F30"/>
    <w:rsid w:val="0099237F"/>
    <w:rsid w:val="00992B9A"/>
    <w:rsid w:val="00992EEA"/>
    <w:rsid w:val="00993046"/>
    <w:rsid w:val="009933E9"/>
    <w:rsid w:val="009937B1"/>
    <w:rsid w:val="00994336"/>
    <w:rsid w:val="009945E9"/>
    <w:rsid w:val="00994B4E"/>
    <w:rsid w:val="00994F57"/>
    <w:rsid w:val="009950EF"/>
    <w:rsid w:val="00995488"/>
    <w:rsid w:val="00995909"/>
    <w:rsid w:val="00995C12"/>
    <w:rsid w:val="00996A28"/>
    <w:rsid w:val="00996A73"/>
    <w:rsid w:val="0099745D"/>
    <w:rsid w:val="009A1052"/>
    <w:rsid w:val="009A1477"/>
    <w:rsid w:val="009A18BD"/>
    <w:rsid w:val="009A1A03"/>
    <w:rsid w:val="009A3488"/>
    <w:rsid w:val="009A3AAC"/>
    <w:rsid w:val="009A3C8F"/>
    <w:rsid w:val="009A50D8"/>
    <w:rsid w:val="009A50DC"/>
    <w:rsid w:val="009A5322"/>
    <w:rsid w:val="009A577A"/>
    <w:rsid w:val="009A637E"/>
    <w:rsid w:val="009A6452"/>
    <w:rsid w:val="009A65EB"/>
    <w:rsid w:val="009A68AD"/>
    <w:rsid w:val="009A6F28"/>
    <w:rsid w:val="009A7C48"/>
    <w:rsid w:val="009B0155"/>
    <w:rsid w:val="009B07CC"/>
    <w:rsid w:val="009B0FE1"/>
    <w:rsid w:val="009B1404"/>
    <w:rsid w:val="009B1F3E"/>
    <w:rsid w:val="009B1F3F"/>
    <w:rsid w:val="009B2622"/>
    <w:rsid w:val="009B2A3C"/>
    <w:rsid w:val="009B3127"/>
    <w:rsid w:val="009B3966"/>
    <w:rsid w:val="009B3988"/>
    <w:rsid w:val="009B3B2C"/>
    <w:rsid w:val="009B4A20"/>
    <w:rsid w:val="009B5233"/>
    <w:rsid w:val="009B6859"/>
    <w:rsid w:val="009B70E0"/>
    <w:rsid w:val="009B7E8B"/>
    <w:rsid w:val="009C08DB"/>
    <w:rsid w:val="009C1F69"/>
    <w:rsid w:val="009C3A08"/>
    <w:rsid w:val="009C3CBE"/>
    <w:rsid w:val="009C3DE7"/>
    <w:rsid w:val="009C455F"/>
    <w:rsid w:val="009C48AE"/>
    <w:rsid w:val="009C4B80"/>
    <w:rsid w:val="009C4D5C"/>
    <w:rsid w:val="009C6283"/>
    <w:rsid w:val="009C6598"/>
    <w:rsid w:val="009C7DEA"/>
    <w:rsid w:val="009D0617"/>
    <w:rsid w:val="009D0A79"/>
    <w:rsid w:val="009D12AC"/>
    <w:rsid w:val="009D1992"/>
    <w:rsid w:val="009D1B45"/>
    <w:rsid w:val="009D1E93"/>
    <w:rsid w:val="009D26C1"/>
    <w:rsid w:val="009D2EFB"/>
    <w:rsid w:val="009D3B8D"/>
    <w:rsid w:val="009D413B"/>
    <w:rsid w:val="009D48BE"/>
    <w:rsid w:val="009D4DAF"/>
    <w:rsid w:val="009D5E8F"/>
    <w:rsid w:val="009D664C"/>
    <w:rsid w:val="009D6788"/>
    <w:rsid w:val="009D7440"/>
    <w:rsid w:val="009D7873"/>
    <w:rsid w:val="009D7912"/>
    <w:rsid w:val="009E005A"/>
    <w:rsid w:val="009E0CA3"/>
    <w:rsid w:val="009E1293"/>
    <w:rsid w:val="009E1CD4"/>
    <w:rsid w:val="009E2524"/>
    <w:rsid w:val="009E3467"/>
    <w:rsid w:val="009E3716"/>
    <w:rsid w:val="009E42CB"/>
    <w:rsid w:val="009E432C"/>
    <w:rsid w:val="009E4AC3"/>
    <w:rsid w:val="009E5901"/>
    <w:rsid w:val="009E61C8"/>
    <w:rsid w:val="009E6D35"/>
    <w:rsid w:val="009E6D45"/>
    <w:rsid w:val="009E6FCE"/>
    <w:rsid w:val="009F0A29"/>
    <w:rsid w:val="009F0C51"/>
    <w:rsid w:val="009F23E0"/>
    <w:rsid w:val="009F32D2"/>
    <w:rsid w:val="009F3693"/>
    <w:rsid w:val="009F4645"/>
    <w:rsid w:val="009F478C"/>
    <w:rsid w:val="009F4898"/>
    <w:rsid w:val="009F50A3"/>
    <w:rsid w:val="009F5682"/>
    <w:rsid w:val="009F5B5B"/>
    <w:rsid w:val="009F5BE3"/>
    <w:rsid w:val="009F5C27"/>
    <w:rsid w:val="009F6BDD"/>
    <w:rsid w:val="009F6C19"/>
    <w:rsid w:val="009F6F24"/>
    <w:rsid w:val="009F70F9"/>
    <w:rsid w:val="009F7432"/>
    <w:rsid w:val="009F78ED"/>
    <w:rsid w:val="009F7B0B"/>
    <w:rsid w:val="009F7BBE"/>
    <w:rsid w:val="00A007C6"/>
    <w:rsid w:val="00A00F6A"/>
    <w:rsid w:val="00A01062"/>
    <w:rsid w:val="00A01942"/>
    <w:rsid w:val="00A02B2F"/>
    <w:rsid w:val="00A02B30"/>
    <w:rsid w:val="00A031BE"/>
    <w:rsid w:val="00A03FBA"/>
    <w:rsid w:val="00A050AE"/>
    <w:rsid w:val="00A05198"/>
    <w:rsid w:val="00A058FD"/>
    <w:rsid w:val="00A05F10"/>
    <w:rsid w:val="00A060C3"/>
    <w:rsid w:val="00A06791"/>
    <w:rsid w:val="00A07F61"/>
    <w:rsid w:val="00A10043"/>
    <w:rsid w:val="00A100AA"/>
    <w:rsid w:val="00A10140"/>
    <w:rsid w:val="00A10741"/>
    <w:rsid w:val="00A112E1"/>
    <w:rsid w:val="00A11332"/>
    <w:rsid w:val="00A114CA"/>
    <w:rsid w:val="00A115AB"/>
    <w:rsid w:val="00A12423"/>
    <w:rsid w:val="00A124F8"/>
    <w:rsid w:val="00A12B82"/>
    <w:rsid w:val="00A12FB4"/>
    <w:rsid w:val="00A1367E"/>
    <w:rsid w:val="00A13844"/>
    <w:rsid w:val="00A13F26"/>
    <w:rsid w:val="00A14243"/>
    <w:rsid w:val="00A14B19"/>
    <w:rsid w:val="00A14DB4"/>
    <w:rsid w:val="00A15687"/>
    <w:rsid w:val="00A16040"/>
    <w:rsid w:val="00A16478"/>
    <w:rsid w:val="00A168B0"/>
    <w:rsid w:val="00A16E0E"/>
    <w:rsid w:val="00A170A8"/>
    <w:rsid w:val="00A17A95"/>
    <w:rsid w:val="00A2100B"/>
    <w:rsid w:val="00A213B6"/>
    <w:rsid w:val="00A21A10"/>
    <w:rsid w:val="00A21E68"/>
    <w:rsid w:val="00A22ACF"/>
    <w:rsid w:val="00A22B11"/>
    <w:rsid w:val="00A24446"/>
    <w:rsid w:val="00A245F0"/>
    <w:rsid w:val="00A25263"/>
    <w:rsid w:val="00A25334"/>
    <w:rsid w:val="00A25516"/>
    <w:rsid w:val="00A2621A"/>
    <w:rsid w:val="00A27107"/>
    <w:rsid w:val="00A304AD"/>
    <w:rsid w:val="00A30866"/>
    <w:rsid w:val="00A31279"/>
    <w:rsid w:val="00A3142C"/>
    <w:rsid w:val="00A3322D"/>
    <w:rsid w:val="00A33B69"/>
    <w:rsid w:val="00A33CAD"/>
    <w:rsid w:val="00A33EE6"/>
    <w:rsid w:val="00A35C24"/>
    <w:rsid w:val="00A35EA4"/>
    <w:rsid w:val="00A36AA0"/>
    <w:rsid w:val="00A36F66"/>
    <w:rsid w:val="00A37124"/>
    <w:rsid w:val="00A371AB"/>
    <w:rsid w:val="00A3728D"/>
    <w:rsid w:val="00A37D0D"/>
    <w:rsid w:val="00A4016C"/>
    <w:rsid w:val="00A40628"/>
    <w:rsid w:val="00A40AC9"/>
    <w:rsid w:val="00A40F31"/>
    <w:rsid w:val="00A41835"/>
    <w:rsid w:val="00A41A36"/>
    <w:rsid w:val="00A41CA2"/>
    <w:rsid w:val="00A4248E"/>
    <w:rsid w:val="00A42571"/>
    <w:rsid w:val="00A4293F"/>
    <w:rsid w:val="00A42D4C"/>
    <w:rsid w:val="00A42F05"/>
    <w:rsid w:val="00A434AC"/>
    <w:rsid w:val="00A435CB"/>
    <w:rsid w:val="00A43A6F"/>
    <w:rsid w:val="00A43D09"/>
    <w:rsid w:val="00A443CE"/>
    <w:rsid w:val="00A44410"/>
    <w:rsid w:val="00A4502C"/>
    <w:rsid w:val="00A453E5"/>
    <w:rsid w:val="00A454A2"/>
    <w:rsid w:val="00A45DD8"/>
    <w:rsid w:val="00A45F15"/>
    <w:rsid w:val="00A45FFB"/>
    <w:rsid w:val="00A461FD"/>
    <w:rsid w:val="00A46479"/>
    <w:rsid w:val="00A4657A"/>
    <w:rsid w:val="00A46614"/>
    <w:rsid w:val="00A5001E"/>
    <w:rsid w:val="00A5073A"/>
    <w:rsid w:val="00A51023"/>
    <w:rsid w:val="00A51449"/>
    <w:rsid w:val="00A51517"/>
    <w:rsid w:val="00A518CF"/>
    <w:rsid w:val="00A52D49"/>
    <w:rsid w:val="00A52DAE"/>
    <w:rsid w:val="00A533E2"/>
    <w:rsid w:val="00A53E7A"/>
    <w:rsid w:val="00A5507C"/>
    <w:rsid w:val="00A557A3"/>
    <w:rsid w:val="00A55847"/>
    <w:rsid w:val="00A55C86"/>
    <w:rsid w:val="00A56324"/>
    <w:rsid w:val="00A5699D"/>
    <w:rsid w:val="00A57334"/>
    <w:rsid w:val="00A5755B"/>
    <w:rsid w:val="00A578A5"/>
    <w:rsid w:val="00A6030B"/>
    <w:rsid w:val="00A61187"/>
    <w:rsid w:val="00A61582"/>
    <w:rsid w:val="00A61BC7"/>
    <w:rsid w:val="00A62F7A"/>
    <w:rsid w:val="00A62FE8"/>
    <w:rsid w:val="00A637AC"/>
    <w:rsid w:val="00A642FD"/>
    <w:rsid w:val="00A64B03"/>
    <w:rsid w:val="00A65B10"/>
    <w:rsid w:val="00A663DB"/>
    <w:rsid w:val="00A670F0"/>
    <w:rsid w:val="00A67B71"/>
    <w:rsid w:val="00A7003F"/>
    <w:rsid w:val="00A703E4"/>
    <w:rsid w:val="00A704A2"/>
    <w:rsid w:val="00A70C79"/>
    <w:rsid w:val="00A713D9"/>
    <w:rsid w:val="00A71A2B"/>
    <w:rsid w:val="00A71DE8"/>
    <w:rsid w:val="00A721BB"/>
    <w:rsid w:val="00A7245F"/>
    <w:rsid w:val="00A7279D"/>
    <w:rsid w:val="00A72941"/>
    <w:rsid w:val="00A72C61"/>
    <w:rsid w:val="00A73542"/>
    <w:rsid w:val="00A7462A"/>
    <w:rsid w:val="00A74883"/>
    <w:rsid w:val="00A752B9"/>
    <w:rsid w:val="00A75368"/>
    <w:rsid w:val="00A75ADA"/>
    <w:rsid w:val="00A76185"/>
    <w:rsid w:val="00A76DEE"/>
    <w:rsid w:val="00A77004"/>
    <w:rsid w:val="00A7724A"/>
    <w:rsid w:val="00A7768E"/>
    <w:rsid w:val="00A8067D"/>
    <w:rsid w:val="00A8151C"/>
    <w:rsid w:val="00A8172D"/>
    <w:rsid w:val="00A817D4"/>
    <w:rsid w:val="00A818F8"/>
    <w:rsid w:val="00A81A94"/>
    <w:rsid w:val="00A81F59"/>
    <w:rsid w:val="00A8209E"/>
    <w:rsid w:val="00A8229C"/>
    <w:rsid w:val="00A82B7D"/>
    <w:rsid w:val="00A83203"/>
    <w:rsid w:val="00A83508"/>
    <w:rsid w:val="00A84C56"/>
    <w:rsid w:val="00A84D57"/>
    <w:rsid w:val="00A859ED"/>
    <w:rsid w:val="00A85DDD"/>
    <w:rsid w:val="00A86A2A"/>
    <w:rsid w:val="00A86A55"/>
    <w:rsid w:val="00A86BA0"/>
    <w:rsid w:val="00A87745"/>
    <w:rsid w:val="00A8795B"/>
    <w:rsid w:val="00A911F1"/>
    <w:rsid w:val="00A91B12"/>
    <w:rsid w:val="00A9202A"/>
    <w:rsid w:val="00A92466"/>
    <w:rsid w:val="00A9254F"/>
    <w:rsid w:val="00A93983"/>
    <w:rsid w:val="00A9434D"/>
    <w:rsid w:val="00A949D1"/>
    <w:rsid w:val="00A94BD1"/>
    <w:rsid w:val="00A94C9A"/>
    <w:rsid w:val="00A954BE"/>
    <w:rsid w:val="00A96C1B"/>
    <w:rsid w:val="00A97404"/>
    <w:rsid w:val="00A97D44"/>
    <w:rsid w:val="00AA0387"/>
    <w:rsid w:val="00AA0684"/>
    <w:rsid w:val="00AA0D9F"/>
    <w:rsid w:val="00AA157F"/>
    <w:rsid w:val="00AA1C64"/>
    <w:rsid w:val="00AA27BB"/>
    <w:rsid w:val="00AA301B"/>
    <w:rsid w:val="00AA3099"/>
    <w:rsid w:val="00AA364A"/>
    <w:rsid w:val="00AA3C45"/>
    <w:rsid w:val="00AA432E"/>
    <w:rsid w:val="00AA5112"/>
    <w:rsid w:val="00AA564B"/>
    <w:rsid w:val="00AA6067"/>
    <w:rsid w:val="00AA6187"/>
    <w:rsid w:val="00AA68DE"/>
    <w:rsid w:val="00AA6CEF"/>
    <w:rsid w:val="00AB0F5A"/>
    <w:rsid w:val="00AB1CE9"/>
    <w:rsid w:val="00AB2C7E"/>
    <w:rsid w:val="00AB332B"/>
    <w:rsid w:val="00AB3D05"/>
    <w:rsid w:val="00AB420A"/>
    <w:rsid w:val="00AB5ADE"/>
    <w:rsid w:val="00AB6372"/>
    <w:rsid w:val="00AC0585"/>
    <w:rsid w:val="00AC08FB"/>
    <w:rsid w:val="00AC0B25"/>
    <w:rsid w:val="00AC0C24"/>
    <w:rsid w:val="00AC1642"/>
    <w:rsid w:val="00AC26DA"/>
    <w:rsid w:val="00AC27B1"/>
    <w:rsid w:val="00AC29A3"/>
    <w:rsid w:val="00AC2B03"/>
    <w:rsid w:val="00AC2BE9"/>
    <w:rsid w:val="00AC2D83"/>
    <w:rsid w:val="00AC31CA"/>
    <w:rsid w:val="00AC37A0"/>
    <w:rsid w:val="00AC40AF"/>
    <w:rsid w:val="00AC4236"/>
    <w:rsid w:val="00AC426E"/>
    <w:rsid w:val="00AC50EB"/>
    <w:rsid w:val="00AC549F"/>
    <w:rsid w:val="00AC5907"/>
    <w:rsid w:val="00AC5BA9"/>
    <w:rsid w:val="00AC5E3E"/>
    <w:rsid w:val="00AC5E7F"/>
    <w:rsid w:val="00AC60E4"/>
    <w:rsid w:val="00AC611A"/>
    <w:rsid w:val="00AC62DE"/>
    <w:rsid w:val="00AC6766"/>
    <w:rsid w:val="00AC67B9"/>
    <w:rsid w:val="00AC6A68"/>
    <w:rsid w:val="00AC6E12"/>
    <w:rsid w:val="00AC74F1"/>
    <w:rsid w:val="00AC77A2"/>
    <w:rsid w:val="00AC7F6F"/>
    <w:rsid w:val="00AD0E03"/>
    <w:rsid w:val="00AD1174"/>
    <w:rsid w:val="00AD3C70"/>
    <w:rsid w:val="00AD3F3F"/>
    <w:rsid w:val="00AD4CF9"/>
    <w:rsid w:val="00AD53FF"/>
    <w:rsid w:val="00AD577A"/>
    <w:rsid w:val="00AD5ED6"/>
    <w:rsid w:val="00AD64FF"/>
    <w:rsid w:val="00AD6662"/>
    <w:rsid w:val="00AD69EE"/>
    <w:rsid w:val="00AD6AF2"/>
    <w:rsid w:val="00AD6CF6"/>
    <w:rsid w:val="00AD71AB"/>
    <w:rsid w:val="00AD7C28"/>
    <w:rsid w:val="00AD7E8D"/>
    <w:rsid w:val="00AE01AA"/>
    <w:rsid w:val="00AE0B01"/>
    <w:rsid w:val="00AE132A"/>
    <w:rsid w:val="00AE1C3D"/>
    <w:rsid w:val="00AE2403"/>
    <w:rsid w:val="00AE256C"/>
    <w:rsid w:val="00AE2CE4"/>
    <w:rsid w:val="00AE4471"/>
    <w:rsid w:val="00AE56F7"/>
    <w:rsid w:val="00AE58EF"/>
    <w:rsid w:val="00AE6230"/>
    <w:rsid w:val="00AF067E"/>
    <w:rsid w:val="00AF1078"/>
    <w:rsid w:val="00AF1441"/>
    <w:rsid w:val="00AF1570"/>
    <w:rsid w:val="00AF1AED"/>
    <w:rsid w:val="00AF225E"/>
    <w:rsid w:val="00AF24BD"/>
    <w:rsid w:val="00AF2D5B"/>
    <w:rsid w:val="00AF2E6F"/>
    <w:rsid w:val="00AF418B"/>
    <w:rsid w:val="00AF4FF1"/>
    <w:rsid w:val="00AF51A3"/>
    <w:rsid w:val="00AF520C"/>
    <w:rsid w:val="00AF5685"/>
    <w:rsid w:val="00AF571B"/>
    <w:rsid w:val="00AF5DEF"/>
    <w:rsid w:val="00AF68C5"/>
    <w:rsid w:val="00AF6C8E"/>
    <w:rsid w:val="00AF6DDC"/>
    <w:rsid w:val="00AF71D9"/>
    <w:rsid w:val="00AF7577"/>
    <w:rsid w:val="00B00550"/>
    <w:rsid w:val="00B00D80"/>
    <w:rsid w:val="00B012FF"/>
    <w:rsid w:val="00B01405"/>
    <w:rsid w:val="00B0148A"/>
    <w:rsid w:val="00B0153A"/>
    <w:rsid w:val="00B026BD"/>
    <w:rsid w:val="00B02B73"/>
    <w:rsid w:val="00B03F3C"/>
    <w:rsid w:val="00B048D4"/>
    <w:rsid w:val="00B04F81"/>
    <w:rsid w:val="00B05A89"/>
    <w:rsid w:val="00B05A8A"/>
    <w:rsid w:val="00B05B9A"/>
    <w:rsid w:val="00B05F31"/>
    <w:rsid w:val="00B06A95"/>
    <w:rsid w:val="00B074C2"/>
    <w:rsid w:val="00B107C0"/>
    <w:rsid w:val="00B11444"/>
    <w:rsid w:val="00B12541"/>
    <w:rsid w:val="00B128BE"/>
    <w:rsid w:val="00B132D3"/>
    <w:rsid w:val="00B133A2"/>
    <w:rsid w:val="00B1432E"/>
    <w:rsid w:val="00B14B25"/>
    <w:rsid w:val="00B15642"/>
    <w:rsid w:val="00B16CA5"/>
    <w:rsid w:val="00B1740F"/>
    <w:rsid w:val="00B17A23"/>
    <w:rsid w:val="00B17C4C"/>
    <w:rsid w:val="00B17D04"/>
    <w:rsid w:val="00B2003E"/>
    <w:rsid w:val="00B21019"/>
    <w:rsid w:val="00B210EC"/>
    <w:rsid w:val="00B2224E"/>
    <w:rsid w:val="00B23022"/>
    <w:rsid w:val="00B2304D"/>
    <w:rsid w:val="00B23183"/>
    <w:rsid w:val="00B2349F"/>
    <w:rsid w:val="00B23E70"/>
    <w:rsid w:val="00B241FE"/>
    <w:rsid w:val="00B24953"/>
    <w:rsid w:val="00B25AB3"/>
    <w:rsid w:val="00B26032"/>
    <w:rsid w:val="00B2712A"/>
    <w:rsid w:val="00B2713D"/>
    <w:rsid w:val="00B27582"/>
    <w:rsid w:val="00B27850"/>
    <w:rsid w:val="00B27D7E"/>
    <w:rsid w:val="00B27E0E"/>
    <w:rsid w:val="00B31335"/>
    <w:rsid w:val="00B31442"/>
    <w:rsid w:val="00B31C10"/>
    <w:rsid w:val="00B31C8B"/>
    <w:rsid w:val="00B32075"/>
    <w:rsid w:val="00B324B6"/>
    <w:rsid w:val="00B32D25"/>
    <w:rsid w:val="00B33BEC"/>
    <w:rsid w:val="00B3445F"/>
    <w:rsid w:val="00B34A18"/>
    <w:rsid w:val="00B3529C"/>
    <w:rsid w:val="00B36362"/>
    <w:rsid w:val="00B3664C"/>
    <w:rsid w:val="00B36E56"/>
    <w:rsid w:val="00B37113"/>
    <w:rsid w:val="00B37729"/>
    <w:rsid w:val="00B40861"/>
    <w:rsid w:val="00B415A9"/>
    <w:rsid w:val="00B41983"/>
    <w:rsid w:val="00B41A62"/>
    <w:rsid w:val="00B41D6E"/>
    <w:rsid w:val="00B42308"/>
    <w:rsid w:val="00B4237F"/>
    <w:rsid w:val="00B424CD"/>
    <w:rsid w:val="00B424DA"/>
    <w:rsid w:val="00B42593"/>
    <w:rsid w:val="00B442AF"/>
    <w:rsid w:val="00B451B4"/>
    <w:rsid w:val="00B4546C"/>
    <w:rsid w:val="00B45C4D"/>
    <w:rsid w:val="00B45CD1"/>
    <w:rsid w:val="00B46111"/>
    <w:rsid w:val="00B4643A"/>
    <w:rsid w:val="00B47293"/>
    <w:rsid w:val="00B50419"/>
    <w:rsid w:val="00B50456"/>
    <w:rsid w:val="00B507E9"/>
    <w:rsid w:val="00B50F3D"/>
    <w:rsid w:val="00B51FA2"/>
    <w:rsid w:val="00B53257"/>
    <w:rsid w:val="00B5360C"/>
    <w:rsid w:val="00B53B6C"/>
    <w:rsid w:val="00B54D6A"/>
    <w:rsid w:val="00B55237"/>
    <w:rsid w:val="00B5596C"/>
    <w:rsid w:val="00B559D5"/>
    <w:rsid w:val="00B57715"/>
    <w:rsid w:val="00B57C8B"/>
    <w:rsid w:val="00B57EF7"/>
    <w:rsid w:val="00B60193"/>
    <w:rsid w:val="00B611E3"/>
    <w:rsid w:val="00B61CB0"/>
    <w:rsid w:val="00B61D0A"/>
    <w:rsid w:val="00B62D2A"/>
    <w:rsid w:val="00B633C2"/>
    <w:rsid w:val="00B635B8"/>
    <w:rsid w:val="00B64DF1"/>
    <w:rsid w:val="00B65448"/>
    <w:rsid w:val="00B66BBF"/>
    <w:rsid w:val="00B66BCB"/>
    <w:rsid w:val="00B6720C"/>
    <w:rsid w:val="00B67359"/>
    <w:rsid w:val="00B67B12"/>
    <w:rsid w:val="00B67D77"/>
    <w:rsid w:val="00B70DE1"/>
    <w:rsid w:val="00B71DA1"/>
    <w:rsid w:val="00B7267D"/>
    <w:rsid w:val="00B72AA0"/>
    <w:rsid w:val="00B73010"/>
    <w:rsid w:val="00B730BD"/>
    <w:rsid w:val="00B739D0"/>
    <w:rsid w:val="00B73AE4"/>
    <w:rsid w:val="00B73B00"/>
    <w:rsid w:val="00B74833"/>
    <w:rsid w:val="00B74855"/>
    <w:rsid w:val="00B756B6"/>
    <w:rsid w:val="00B75715"/>
    <w:rsid w:val="00B75743"/>
    <w:rsid w:val="00B75B6D"/>
    <w:rsid w:val="00B767D0"/>
    <w:rsid w:val="00B7771A"/>
    <w:rsid w:val="00B7777C"/>
    <w:rsid w:val="00B803A3"/>
    <w:rsid w:val="00B81F71"/>
    <w:rsid w:val="00B81FAF"/>
    <w:rsid w:val="00B8350D"/>
    <w:rsid w:val="00B852C2"/>
    <w:rsid w:val="00B85C0C"/>
    <w:rsid w:val="00B8689E"/>
    <w:rsid w:val="00B90980"/>
    <w:rsid w:val="00B912F2"/>
    <w:rsid w:val="00B919B8"/>
    <w:rsid w:val="00B91FB1"/>
    <w:rsid w:val="00B923FB"/>
    <w:rsid w:val="00B92731"/>
    <w:rsid w:val="00B9354D"/>
    <w:rsid w:val="00B9383E"/>
    <w:rsid w:val="00B93851"/>
    <w:rsid w:val="00B93CA8"/>
    <w:rsid w:val="00B93F3A"/>
    <w:rsid w:val="00B93FDF"/>
    <w:rsid w:val="00B94512"/>
    <w:rsid w:val="00B94927"/>
    <w:rsid w:val="00B94DAA"/>
    <w:rsid w:val="00B94F57"/>
    <w:rsid w:val="00B9582F"/>
    <w:rsid w:val="00B95933"/>
    <w:rsid w:val="00B96417"/>
    <w:rsid w:val="00B9664D"/>
    <w:rsid w:val="00B9669E"/>
    <w:rsid w:val="00B96CFF"/>
    <w:rsid w:val="00B97A15"/>
    <w:rsid w:val="00BA03E4"/>
    <w:rsid w:val="00BA0CD5"/>
    <w:rsid w:val="00BA198B"/>
    <w:rsid w:val="00BA19B5"/>
    <w:rsid w:val="00BA1EC3"/>
    <w:rsid w:val="00BA1F59"/>
    <w:rsid w:val="00BA1FF7"/>
    <w:rsid w:val="00BA2774"/>
    <w:rsid w:val="00BA3A07"/>
    <w:rsid w:val="00BA4901"/>
    <w:rsid w:val="00BA6187"/>
    <w:rsid w:val="00BA64C3"/>
    <w:rsid w:val="00BA6AC7"/>
    <w:rsid w:val="00BA6DFD"/>
    <w:rsid w:val="00BA74B6"/>
    <w:rsid w:val="00BA775F"/>
    <w:rsid w:val="00BA7EA4"/>
    <w:rsid w:val="00BB04D9"/>
    <w:rsid w:val="00BB0D14"/>
    <w:rsid w:val="00BB19FC"/>
    <w:rsid w:val="00BB1A16"/>
    <w:rsid w:val="00BB1BDD"/>
    <w:rsid w:val="00BB26BF"/>
    <w:rsid w:val="00BB3CD5"/>
    <w:rsid w:val="00BB3FC2"/>
    <w:rsid w:val="00BB41CA"/>
    <w:rsid w:val="00BB4AF3"/>
    <w:rsid w:val="00BB4ED0"/>
    <w:rsid w:val="00BB5084"/>
    <w:rsid w:val="00BB57A9"/>
    <w:rsid w:val="00BB625B"/>
    <w:rsid w:val="00BB6E48"/>
    <w:rsid w:val="00BB71E6"/>
    <w:rsid w:val="00BB7437"/>
    <w:rsid w:val="00BC0CB9"/>
    <w:rsid w:val="00BC164B"/>
    <w:rsid w:val="00BC17BC"/>
    <w:rsid w:val="00BC1A46"/>
    <w:rsid w:val="00BC25A8"/>
    <w:rsid w:val="00BC25E0"/>
    <w:rsid w:val="00BC4250"/>
    <w:rsid w:val="00BC4257"/>
    <w:rsid w:val="00BC42EA"/>
    <w:rsid w:val="00BC44C6"/>
    <w:rsid w:val="00BC4C6F"/>
    <w:rsid w:val="00BC4FEA"/>
    <w:rsid w:val="00BC5CCB"/>
    <w:rsid w:val="00BC5EB5"/>
    <w:rsid w:val="00BC61D9"/>
    <w:rsid w:val="00BC67DE"/>
    <w:rsid w:val="00BC7516"/>
    <w:rsid w:val="00BC77CF"/>
    <w:rsid w:val="00BC7B59"/>
    <w:rsid w:val="00BD0922"/>
    <w:rsid w:val="00BD118E"/>
    <w:rsid w:val="00BD1CA2"/>
    <w:rsid w:val="00BD2114"/>
    <w:rsid w:val="00BD2843"/>
    <w:rsid w:val="00BD357F"/>
    <w:rsid w:val="00BD35AF"/>
    <w:rsid w:val="00BD3FEF"/>
    <w:rsid w:val="00BD48DF"/>
    <w:rsid w:val="00BD48E2"/>
    <w:rsid w:val="00BD4BEE"/>
    <w:rsid w:val="00BD4DAF"/>
    <w:rsid w:val="00BD4EBB"/>
    <w:rsid w:val="00BD53E4"/>
    <w:rsid w:val="00BD55D6"/>
    <w:rsid w:val="00BD58B8"/>
    <w:rsid w:val="00BD599D"/>
    <w:rsid w:val="00BD6318"/>
    <w:rsid w:val="00BD6CA4"/>
    <w:rsid w:val="00BD7443"/>
    <w:rsid w:val="00BD7793"/>
    <w:rsid w:val="00BD7D49"/>
    <w:rsid w:val="00BE0B33"/>
    <w:rsid w:val="00BE0C00"/>
    <w:rsid w:val="00BE1469"/>
    <w:rsid w:val="00BE1BE6"/>
    <w:rsid w:val="00BE264A"/>
    <w:rsid w:val="00BE27A2"/>
    <w:rsid w:val="00BE2895"/>
    <w:rsid w:val="00BE3F66"/>
    <w:rsid w:val="00BE469D"/>
    <w:rsid w:val="00BE51C5"/>
    <w:rsid w:val="00BE5235"/>
    <w:rsid w:val="00BE5C96"/>
    <w:rsid w:val="00BE6600"/>
    <w:rsid w:val="00BE663A"/>
    <w:rsid w:val="00BE6B93"/>
    <w:rsid w:val="00BE7AB1"/>
    <w:rsid w:val="00BF077F"/>
    <w:rsid w:val="00BF0D72"/>
    <w:rsid w:val="00BF144C"/>
    <w:rsid w:val="00BF1549"/>
    <w:rsid w:val="00BF1D07"/>
    <w:rsid w:val="00BF1D11"/>
    <w:rsid w:val="00BF2784"/>
    <w:rsid w:val="00BF2986"/>
    <w:rsid w:val="00BF2E36"/>
    <w:rsid w:val="00BF31DB"/>
    <w:rsid w:val="00BF38BB"/>
    <w:rsid w:val="00BF4F91"/>
    <w:rsid w:val="00BF509A"/>
    <w:rsid w:val="00BF52FB"/>
    <w:rsid w:val="00BF7070"/>
    <w:rsid w:val="00BF73F1"/>
    <w:rsid w:val="00BF7D9F"/>
    <w:rsid w:val="00BF7F6A"/>
    <w:rsid w:val="00BF7FE2"/>
    <w:rsid w:val="00C009EE"/>
    <w:rsid w:val="00C00EB5"/>
    <w:rsid w:val="00C01388"/>
    <w:rsid w:val="00C013DD"/>
    <w:rsid w:val="00C01A6C"/>
    <w:rsid w:val="00C02AC2"/>
    <w:rsid w:val="00C033A8"/>
    <w:rsid w:val="00C03676"/>
    <w:rsid w:val="00C05036"/>
    <w:rsid w:val="00C052A7"/>
    <w:rsid w:val="00C07CFB"/>
    <w:rsid w:val="00C101E2"/>
    <w:rsid w:val="00C10226"/>
    <w:rsid w:val="00C10350"/>
    <w:rsid w:val="00C10D0B"/>
    <w:rsid w:val="00C10F25"/>
    <w:rsid w:val="00C13920"/>
    <w:rsid w:val="00C13969"/>
    <w:rsid w:val="00C13D85"/>
    <w:rsid w:val="00C143EB"/>
    <w:rsid w:val="00C145E8"/>
    <w:rsid w:val="00C14FBD"/>
    <w:rsid w:val="00C155B1"/>
    <w:rsid w:val="00C16075"/>
    <w:rsid w:val="00C1671C"/>
    <w:rsid w:val="00C16736"/>
    <w:rsid w:val="00C200DE"/>
    <w:rsid w:val="00C20256"/>
    <w:rsid w:val="00C20525"/>
    <w:rsid w:val="00C2053E"/>
    <w:rsid w:val="00C21164"/>
    <w:rsid w:val="00C21D8D"/>
    <w:rsid w:val="00C22546"/>
    <w:rsid w:val="00C22E52"/>
    <w:rsid w:val="00C237BF"/>
    <w:rsid w:val="00C24DEB"/>
    <w:rsid w:val="00C2597A"/>
    <w:rsid w:val="00C25E2A"/>
    <w:rsid w:val="00C26C2F"/>
    <w:rsid w:val="00C26E00"/>
    <w:rsid w:val="00C272E4"/>
    <w:rsid w:val="00C279B8"/>
    <w:rsid w:val="00C27EDC"/>
    <w:rsid w:val="00C303E2"/>
    <w:rsid w:val="00C30E45"/>
    <w:rsid w:val="00C3156E"/>
    <w:rsid w:val="00C31DA9"/>
    <w:rsid w:val="00C31E21"/>
    <w:rsid w:val="00C323E3"/>
    <w:rsid w:val="00C33143"/>
    <w:rsid w:val="00C3388A"/>
    <w:rsid w:val="00C3418B"/>
    <w:rsid w:val="00C34668"/>
    <w:rsid w:val="00C34AFA"/>
    <w:rsid w:val="00C35789"/>
    <w:rsid w:val="00C35CDA"/>
    <w:rsid w:val="00C36E76"/>
    <w:rsid w:val="00C36F15"/>
    <w:rsid w:val="00C3756E"/>
    <w:rsid w:val="00C403AF"/>
    <w:rsid w:val="00C40650"/>
    <w:rsid w:val="00C40F6F"/>
    <w:rsid w:val="00C4158B"/>
    <w:rsid w:val="00C41DA6"/>
    <w:rsid w:val="00C42305"/>
    <w:rsid w:val="00C42579"/>
    <w:rsid w:val="00C44969"/>
    <w:rsid w:val="00C44DC4"/>
    <w:rsid w:val="00C45BA0"/>
    <w:rsid w:val="00C45D4A"/>
    <w:rsid w:val="00C45F5F"/>
    <w:rsid w:val="00C4658C"/>
    <w:rsid w:val="00C46C44"/>
    <w:rsid w:val="00C477EB"/>
    <w:rsid w:val="00C47ACC"/>
    <w:rsid w:val="00C47F88"/>
    <w:rsid w:val="00C505C2"/>
    <w:rsid w:val="00C5084F"/>
    <w:rsid w:val="00C50BDF"/>
    <w:rsid w:val="00C50FB5"/>
    <w:rsid w:val="00C51C6B"/>
    <w:rsid w:val="00C52085"/>
    <w:rsid w:val="00C525D5"/>
    <w:rsid w:val="00C53637"/>
    <w:rsid w:val="00C53A4B"/>
    <w:rsid w:val="00C54B8E"/>
    <w:rsid w:val="00C54E77"/>
    <w:rsid w:val="00C5517A"/>
    <w:rsid w:val="00C55C2D"/>
    <w:rsid w:val="00C55D3E"/>
    <w:rsid w:val="00C565A7"/>
    <w:rsid w:val="00C5679C"/>
    <w:rsid w:val="00C56960"/>
    <w:rsid w:val="00C56AE0"/>
    <w:rsid w:val="00C604AC"/>
    <w:rsid w:val="00C6067E"/>
    <w:rsid w:val="00C60DE5"/>
    <w:rsid w:val="00C6139D"/>
    <w:rsid w:val="00C61D5C"/>
    <w:rsid w:val="00C621CA"/>
    <w:rsid w:val="00C64049"/>
    <w:rsid w:val="00C64497"/>
    <w:rsid w:val="00C6471C"/>
    <w:rsid w:val="00C65275"/>
    <w:rsid w:val="00C656B9"/>
    <w:rsid w:val="00C666A7"/>
    <w:rsid w:val="00C666F3"/>
    <w:rsid w:val="00C6697E"/>
    <w:rsid w:val="00C67160"/>
    <w:rsid w:val="00C7064F"/>
    <w:rsid w:val="00C70704"/>
    <w:rsid w:val="00C70EDF"/>
    <w:rsid w:val="00C71C13"/>
    <w:rsid w:val="00C729AB"/>
    <w:rsid w:val="00C72F5F"/>
    <w:rsid w:val="00C73164"/>
    <w:rsid w:val="00C734A3"/>
    <w:rsid w:val="00C73F2E"/>
    <w:rsid w:val="00C75596"/>
    <w:rsid w:val="00C758BD"/>
    <w:rsid w:val="00C75AE7"/>
    <w:rsid w:val="00C762F6"/>
    <w:rsid w:val="00C77368"/>
    <w:rsid w:val="00C77654"/>
    <w:rsid w:val="00C77F9C"/>
    <w:rsid w:val="00C8017E"/>
    <w:rsid w:val="00C8028C"/>
    <w:rsid w:val="00C8059F"/>
    <w:rsid w:val="00C806FE"/>
    <w:rsid w:val="00C81075"/>
    <w:rsid w:val="00C812B2"/>
    <w:rsid w:val="00C8213B"/>
    <w:rsid w:val="00C82927"/>
    <w:rsid w:val="00C82DBA"/>
    <w:rsid w:val="00C83073"/>
    <w:rsid w:val="00C836D0"/>
    <w:rsid w:val="00C84B3D"/>
    <w:rsid w:val="00C84C4B"/>
    <w:rsid w:val="00C85651"/>
    <w:rsid w:val="00C85E93"/>
    <w:rsid w:val="00C86BDD"/>
    <w:rsid w:val="00C91915"/>
    <w:rsid w:val="00C92057"/>
    <w:rsid w:val="00C92FC3"/>
    <w:rsid w:val="00C94601"/>
    <w:rsid w:val="00C94E2E"/>
    <w:rsid w:val="00C9504D"/>
    <w:rsid w:val="00C9560C"/>
    <w:rsid w:val="00C95803"/>
    <w:rsid w:val="00C95DB2"/>
    <w:rsid w:val="00C9624F"/>
    <w:rsid w:val="00C97305"/>
    <w:rsid w:val="00C97702"/>
    <w:rsid w:val="00CA1365"/>
    <w:rsid w:val="00CA1594"/>
    <w:rsid w:val="00CA1F79"/>
    <w:rsid w:val="00CA21D5"/>
    <w:rsid w:val="00CA2499"/>
    <w:rsid w:val="00CA3330"/>
    <w:rsid w:val="00CA3E38"/>
    <w:rsid w:val="00CA45AA"/>
    <w:rsid w:val="00CA4CDD"/>
    <w:rsid w:val="00CA5088"/>
    <w:rsid w:val="00CA518D"/>
    <w:rsid w:val="00CA5B00"/>
    <w:rsid w:val="00CA5FD6"/>
    <w:rsid w:val="00CA6206"/>
    <w:rsid w:val="00CA65D1"/>
    <w:rsid w:val="00CA69E8"/>
    <w:rsid w:val="00CA6ECE"/>
    <w:rsid w:val="00CA6F2D"/>
    <w:rsid w:val="00CB0B27"/>
    <w:rsid w:val="00CB0B32"/>
    <w:rsid w:val="00CB0CA0"/>
    <w:rsid w:val="00CB12F9"/>
    <w:rsid w:val="00CB19AD"/>
    <w:rsid w:val="00CB2238"/>
    <w:rsid w:val="00CB2BB7"/>
    <w:rsid w:val="00CB2EBD"/>
    <w:rsid w:val="00CB301B"/>
    <w:rsid w:val="00CB3712"/>
    <w:rsid w:val="00CB398D"/>
    <w:rsid w:val="00CB40D6"/>
    <w:rsid w:val="00CB6685"/>
    <w:rsid w:val="00CB71FA"/>
    <w:rsid w:val="00CB7DD4"/>
    <w:rsid w:val="00CC0261"/>
    <w:rsid w:val="00CC0339"/>
    <w:rsid w:val="00CC10AA"/>
    <w:rsid w:val="00CC11B8"/>
    <w:rsid w:val="00CC14CA"/>
    <w:rsid w:val="00CC1722"/>
    <w:rsid w:val="00CC24B3"/>
    <w:rsid w:val="00CC29A7"/>
    <w:rsid w:val="00CC3BDB"/>
    <w:rsid w:val="00CC4F74"/>
    <w:rsid w:val="00CC5065"/>
    <w:rsid w:val="00CC5AC4"/>
    <w:rsid w:val="00CC5F2D"/>
    <w:rsid w:val="00CC659D"/>
    <w:rsid w:val="00CC7148"/>
    <w:rsid w:val="00CC71F2"/>
    <w:rsid w:val="00CC750B"/>
    <w:rsid w:val="00CC76F6"/>
    <w:rsid w:val="00CD0738"/>
    <w:rsid w:val="00CD07F6"/>
    <w:rsid w:val="00CD10D1"/>
    <w:rsid w:val="00CD1249"/>
    <w:rsid w:val="00CD1483"/>
    <w:rsid w:val="00CD1D7F"/>
    <w:rsid w:val="00CD2149"/>
    <w:rsid w:val="00CD2232"/>
    <w:rsid w:val="00CD25C0"/>
    <w:rsid w:val="00CD2B75"/>
    <w:rsid w:val="00CD2E60"/>
    <w:rsid w:val="00CD3860"/>
    <w:rsid w:val="00CD3E58"/>
    <w:rsid w:val="00CD4542"/>
    <w:rsid w:val="00CD4882"/>
    <w:rsid w:val="00CD4D50"/>
    <w:rsid w:val="00CD4E9D"/>
    <w:rsid w:val="00CD4F87"/>
    <w:rsid w:val="00CD5572"/>
    <w:rsid w:val="00CD583C"/>
    <w:rsid w:val="00CD5AE5"/>
    <w:rsid w:val="00CD6174"/>
    <w:rsid w:val="00CD69BC"/>
    <w:rsid w:val="00CD7046"/>
    <w:rsid w:val="00CD7435"/>
    <w:rsid w:val="00CD754F"/>
    <w:rsid w:val="00CD76E5"/>
    <w:rsid w:val="00CE005D"/>
    <w:rsid w:val="00CE0360"/>
    <w:rsid w:val="00CE0860"/>
    <w:rsid w:val="00CE08BC"/>
    <w:rsid w:val="00CE166A"/>
    <w:rsid w:val="00CE279A"/>
    <w:rsid w:val="00CE34FB"/>
    <w:rsid w:val="00CE40D8"/>
    <w:rsid w:val="00CE42BC"/>
    <w:rsid w:val="00CE469C"/>
    <w:rsid w:val="00CE55D7"/>
    <w:rsid w:val="00CE5D3D"/>
    <w:rsid w:val="00CE663C"/>
    <w:rsid w:val="00CE68D2"/>
    <w:rsid w:val="00CF00A0"/>
    <w:rsid w:val="00CF0578"/>
    <w:rsid w:val="00CF1147"/>
    <w:rsid w:val="00CF16C5"/>
    <w:rsid w:val="00CF1A7C"/>
    <w:rsid w:val="00CF34F1"/>
    <w:rsid w:val="00CF3510"/>
    <w:rsid w:val="00CF3649"/>
    <w:rsid w:val="00CF56DE"/>
    <w:rsid w:val="00CF571F"/>
    <w:rsid w:val="00CF5CF4"/>
    <w:rsid w:val="00CF720F"/>
    <w:rsid w:val="00CF721A"/>
    <w:rsid w:val="00CF7C2B"/>
    <w:rsid w:val="00CF7DAB"/>
    <w:rsid w:val="00D013B0"/>
    <w:rsid w:val="00D01BD5"/>
    <w:rsid w:val="00D01C9F"/>
    <w:rsid w:val="00D02914"/>
    <w:rsid w:val="00D02B7A"/>
    <w:rsid w:val="00D033F1"/>
    <w:rsid w:val="00D03AC0"/>
    <w:rsid w:val="00D03BAC"/>
    <w:rsid w:val="00D03FF3"/>
    <w:rsid w:val="00D044BB"/>
    <w:rsid w:val="00D04911"/>
    <w:rsid w:val="00D055B9"/>
    <w:rsid w:val="00D0561A"/>
    <w:rsid w:val="00D06159"/>
    <w:rsid w:val="00D0676C"/>
    <w:rsid w:val="00D067BA"/>
    <w:rsid w:val="00D06CA9"/>
    <w:rsid w:val="00D06EAA"/>
    <w:rsid w:val="00D072DD"/>
    <w:rsid w:val="00D07B13"/>
    <w:rsid w:val="00D103BB"/>
    <w:rsid w:val="00D10963"/>
    <w:rsid w:val="00D10C54"/>
    <w:rsid w:val="00D110B4"/>
    <w:rsid w:val="00D1114C"/>
    <w:rsid w:val="00D11AC4"/>
    <w:rsid w:val="00D11DF8"/>
    <w:rsid w:val="00D11FED"/>
    <w:rsid w:val="00D12F1A"/>
    <w:rsid w:val="00D15777"/>
    <w:rsid w:val="00D158EA"/>
    <w:rsid w:val="00D15A99"/>
    <w:rsid w:val="00D16398"/>
    <w:rsid w:val="00D165F5"/>
    <w:rsid w:val="00D167D1"/>
    <w:rsid w:val="00D17138"/>
    <w:rsid w:val="00D17A17"/>
    <w:rsid w:val="00D17A63"/>
    <w:rsid w:val="00D17B63"/>
    <w:rsid w:val="00D204E2"/>
    <w:rsid w:val="00D205F7"/>
    <w:rsid w:val="00D20FA4"/>
    <w:rsid w:val="00D214CB"/>
    <w:rsid w:val="00D21E78"/>
    <w:rsid w:val="00D22E03"/>
    <w:rsid w:val="00D254A9"/>
    <w:rsid w:val="00D25E0A"/>
    <w:rsid w:val="00D26576"/>
    <w:rsid w:val="00D26C2A"/>
    <w:rsid w:val="00D26EF1"/>
    <w:rsid w:val="00D2720F"/>
    <w:rsid w:val="00D275BE"/>
    <w:rsid w:val="00D27C4F"/>
    <w:rsid w:val="00D27D55"/>
    <w:rsid w:val="00D30369"/>
    <w:rsid w:val="00D303C2"/>
    <w:rsid w:val="00D3089F"/>
    <w:rsid w:val="00D30E3C"/>
    <w:rsid w:val="00D310F3"/>
    <w:rsid w:val="00D311A0"/>
    <w:rsid w:val="00D317DD"/>
    <w:rsid w:val="00D319C6"/>
    <w:rsid w:val="00D31B80"/>
    <w:rsid w:val="00D31E61"/>
    <w:rsid w:val="00D32323"/>
    <w:rsid w:val="00D3251B"/>
    <w:rsid w:val="00D33252"/>
    <w:rsid w:val="00D33F3D"/>
    <w:rsid w:val="00D33FFC"/>
    <w:rsid w:val="00D362F6"/>
    <w:rsid w:val="00D3735D"/>
    <w:rsid w:val="00D379EE"/>
    <w:rsid w:val="00D412C5"/>
    <w:rsid w:val="00D412CB"/>
    <w:rsid w:val="00D41E16"/>
    <w:rsid w:val="00D423CA"/>
    <w:rsid w:val="00D42993"/>
    <w:rsid w:val="00D43790"/>
    <w:rsid w:val="00D43F1C"/>
    <w:rsid w:val="00D4491F"/>
    <w:rsid w:val="00D450E9"/>
    <w:rsid w:val="00D458B5"/>
    <w:rsid w:val="00D45E03"/>
    <w:rsid w:val="00D45F1E"/>
    <w:rsid w:val="00D46427"/>
    <w:rsid w:val="00D46730"/>
    <w:rsid w:val="00D46F80"/>
    <w:rsid w:val="00D474A4"/>
    <w:rsid w:val="00D5100D"/>
    <w:rsid w:val="00D513BF"/>
    <w:rsid w:val="00D5141D"/>
    <w:rsid w:val="00D514F8"/>
    <w:rsid w:val="00D52158"/>
    <w:rsid w:val="00D525BD"/>
    <w:rsid w:val="00D53202"/>
    <w:rsid w:val="00D535B9"/>
    <w:rsid w:val="00D54203"/>
    <w:rsid w:val="00D557D7"/>
    <w:rsid w:val="00D55CA5"/>
    <w:rsid w:val="00D55EBB"/>
    <w:rsid w:val="00D55F92"/>
    <w:rsid w:val="00D5650D"/>
    <w:rsid w:val="00D56B27"/>
    <w:rsid w:val="00D56C93"/>
    <w:rsid w:val="00D60D36"/>
    <w:rsid w:val="00D61059"/>
    <w:rsid w:val="00D614D4"/>
    <w:rsid w:val="00D62E68"/>
    <w:rsid w:val="00D632AB"/>
    <w:rsid w:val="00D63688"/>
    <w:rsid w:val="00D6370A"/>
    <w:rsid w:val="00D638CF"/>
    <w:rsid w:val="00D640A4"/>
    <w:rsid w:val="00D64152"/>
    <w:rsid w:val="00D64185"/>
    <w:rsid w:val="00D65AF7"/>
    <w:rsid w:val="00D66236"/>
    <w:rsid w:val="00D66C72"/>
    <w:rsid w:val="00D6746D"/>
    <w:rsid w:val="00D675A7"/>
    <w:rsid w:val="00D70296"/>
    <w:rsid w:val="00D705AB"/>
    <w:rsid w:val="00D707BB"/>
    <w:rsid w:val="00D711A5"/>
    <w:rsid w:val="00D71A2F"/>
    <w:rsid w:val="00D71F42"/>
    <w:rsid w:val="00D7233B"/>
    <w:rsid w:val="00D72733"/>
    <w:rsid w:val="00D72AB6"/>
    <w:rsid w:val="00D72CB5"/>
    <w:rsid w:val="00D733AA"/>
    <w:rsid w:val="00D737D8"/>
    <w:rsid w:val="00D73B4A"/>
    <w:rsid w:val="00D73EA0"/>
    <w:rsid w:val="00D7498D"/>
    <w:rsid w:val="00D74BE3"/>
    <w:rsid w:val="00D74E8F"/>
    <w:rsid w:val="00D755F6"/>
    <w:rsid w:val="00D75757"/>
    <w:rsid w:val="00D768A1"/>
    <w:rsid w:val="00D804E6"/>
    <w:rsid w:val="00D80680"/>
    <w:rsid w:val="00D81D08"/>
    <w:rsid w:val="00D82DC4"/>
    <w:rsid w:val="00D833F7"/>
    <w:rsid w:val="00D839CA"/>
    <w:rsid w:val="00D83FF7"/>
    <w:rsid w:val="00D84667"/>
    <w:rsid w:val="00D84B5B"/>
    <w:rsid w:val="00D84CEC"/>
    <w:rsid w:val="00D85359"/>
    <w:rsid w:val="00D856DB"/>
    <w:rsid w:val="00D864C9"/>
    <w:rsid w:val="00D8696C"/>
    <w:rsid w:val="00D86A54"/>
    <w:rsid w:val="00D86EBA"/>
    <w:rsid w:val="00D87ADF"/>
    <w:rsid w:val="00D91548"/>
    <w:rsid w:val="00D915DC"/>
    <w:rsid w:val="00D91EDE"/>
    <w:rsid w:val="00D91F6C"/>
    <w:rsid w:val="00D93293"/>
    <w:rsid w:val="00D93940"/>
    <w:rsid w:val="00D94A5A"/>
    <w:rsid w:val="00D9503B"/>
    <w:rsid w:val="00D95742"/>
    <w:rsid w:val="00D95A7A"/>
    <w:rsid w:val="00D95D46"/>
    <w:rsid w:val="00D9627A"/>
    <w:rsid w:val="00D9775F"/>
    <w:rsid w:val="00DA02E5"/>
    <w:rsid w:val="00DA03A4"/>
    <w:rsid w:val="00DA0DF5"/>
    <w:rsid w:val="00DA0E67"/>
    <w:rsid w:val="00DA0EC8"/>
    <w:rsid w:val="00DA1071"/>
    <w:rsid w:val="00DA26BA"/>
    <w:rsid w:val="00DA33FC"/>
    <w:rsid w:val="00DA4CD6"/>
    <w:rsid w:val="00DA4D2C"/>
    <w:rsid w:val="00DA5E45"/>
    <w:rsid w:val="00DA602B"/>
    <w:rsid w:val="00DA63D0"/>
    <w:rsid w:val="00DA65F7"/>
    <w:rsid w:val="00DA7BE9"/>
    <w:rsid w:val="00DA7C21"/>
    <w:rsid w:val="00DB0255"/>
    <w:rsid w:val="00DB0284"/>
    <w:rsid w:val="00DB0AED"/>
    <w:rsid w:val="00DB18C9"/>
    <w:rsid w:val="00DB19D4"/>
    <w:rsid w:val="00DB258A"/>
    <w:rsid w:val="00DB2825"/>
    <w:rsid w:val="00DB2C05"/>
    <w:rsid w:val="00DB370B"/>
    <w:rsid w:val="00DB38EA"/>
    <w:rsid w:val="00DB3906"/>
    <w:rsid w:val="00DB3EDA"/>
    <w:rsid w:val="00DB4974"/>
    <w:rsid w:val="00DB4CBA"/>
    <w:rsid w:val="00DB4D87"/>
    <w:rsid w:val="00DB5235"/>
    <w:rsid w:val="00DB563E"/>
    <w:rsid w:val="00DB5A1F"/>
    <w:rsid w:val="00DB63FF"/>
    <w:rsid w:val="00DB66BC"/>
    <w:rsid w:val="00DB6848"/>
    <w:rsid w:val="00DB6C10"/>
    <w:rsid w:val="00DB7018"/>
    <w:rsid w:val="00DC096C"/>
    <w:rsid w:val="00DC1285"/>
    <w:rsid w:val="00DC187C"/>
    <w:rsid w:val="00DC2498"/>
    <w:rsid w:val="00DC2724"/>
    <w:rsid w:val="00DC2829"/>
    <w:rsid w:val="00DC295A"/>
    <w:rsid w:val="00DC2AD6"/>
    <w:rsid w:val="00DC327D"/>
    <w:rsid w:val="00DC359D"/>
    <w:rsid w:val="00DC3A59"/>
    <w:rsid w:val="00DC3CB1"/>
    <w:rsid w:val="00DC485F"/>
    <w:rsid w:val="00DD08DC"/>
    <w:rsid w:val="00DD0C36"/>
    <w:rsid w:val="00DD0FF3"/>
    <w:rsid w:val="00DD1139"/>
    <w:rsid w:val="00DD17CD"/>
    <w:rsid w:val="00DD1D87"/>
    <w:rsid w:val="00DD2577"/>
    <w:rsid w:val="00DD2C50"/>
    <w:rsid w:val="00DD2D5C"/>
    <w:rsid w:val="00DD2E9B"/>
    <w:rsid w:val="00DD3A12"/>
    <w:rsid w:val="00DD3AF7"/>
    <w:rsid w:val="00DD3F0D"/>
    <w:rsid w:val="00DD419D"/>
    <w:rsid w:val="00DD4897"/>
    <w:rsid w:val="00DD4B55"/>
    <w:rsid w:val="00DD4C05"/>
    <w:rsid w:val="00DD5EE3"/>
    <w:rsid w:val="00DD6361"/>
    <w:rsid w:val="00DD6EF4"/>
    <w:rsid w:val="00DD6FDA"/>
    <w:rsid w:val="00DD749E"/>
    <w:rsid w:val="00DD766E"/>
    <w:rsid w:val="00DD76D3"/>
    <w:rsid w:val="00DE1797"/>
    <w:rsid w:val="00DE19B8"/>
    <w:rsid w:val="00DE1F9A"/>
    <w:rsid w:val="00DE33F5"/>
    <w:rsid w:val="00DE33F7"/>
    <w:rsid w:val="00DE3440"/>
    <w:rsid w:val="00DE3E08"/>
    <w:rsid w:val="00DE45FA"/>
    <w:rsid w:val="00DE473F"/>
    <w:rsid w:val="00DE4D7A"/>
    <w:rsid w:val="00DE5151"/>
    <w:rsid w:val="00DE55C3"/>
    <w:rsid w:val="00DE6665"/>
    <w:rsid w:val="00DE68B4"/>
    <w:rsid w:val="00DE6CE5"/>
    <w:rsid w:val="00DE7882"/>
    <w:rsid w:val="00DE7A8E"/>
    <w:rsid w:val="00DE7B01"/>
    <w:rsid w:val="00DF0A35"/>
    <w:rsid w:val="00DF17CF"/>
    <w:rsid w:val="00DF1D48"/>
    <w:rsid w:val="00DF1E88"/>
    <w:rsid w:val="00DF23EC"/>
    <w:rsid w:val="00DF34E6"/>
    <w:rsid w:val="00DF34E7"/>
    <w:rsid w:val="00DF377F"/>
    <w:rsid w:val="00DF4B5F"/>
    <w:rsid w:val="00DF4C44"/>
    <w:rsid w:val="00DF4CB9"/>
    <w:rsid w:val="00DF571F"/>
    <w:rsid w:val="00DF5932"/>
    <w:rsid w:val="00DF699E"/>
    <w:rsid w:val="00DF79B4"/>
    <w:rsid w:val="00DF7DEA"/>
    <w:rsid w:val="00DF7E89"/>
    <w:rsid w:val="00E005A8"/>
    <w:rsid w:val="00E00B95"/>
    <w:rsid w:val="00E00C9B"/>
    <w:rsid w:val="00E01014"/>
    <w:rsid w:val="00E01644"/>
    <w:rsid w:val="00E01AD1"/>
    <w:rsid w:val="00E01D26"/>
    <w:rsid w:val="00E01E88"/>
    <w:rsid w:val="00E02195"/>
    <w:rsid w:val="00E02217"/>
    <w:rsid w:val="00E029A3"/>
    <w:rsid w:val="00E03211"/>
    <w:rsid w:val="00E03D09"/>
    <w:rsid w:val="00E04B92"/>
    <w:rsid w:val="00E04D47"/>
    <w:rsid w:val="00E04D60"/>
    <w:rsid w:val="00E05504"/>
    <w:rsid w:val="00E0584F"/>
    <w:rsid w:val="00E05F16"/>
    <w:rsid w:val="00E06035"/>
    <w:rsid w:val="00E0701D"/>
    <w:rsid w:val="00E07A84"/>
    <w:rsid w:val="00E106CC"/>
    <w:rsid w:val="00E10883"/>
    <w:rsid w:val="00E10B9A"/>
    <w:rsid w:val="00E10EFB"/>
    <w:rsid w:val="00E12479"/>
    <w:rsid w:val="00E125C3"/>
    <w:rsid w:val="00E125CB"/>
    <w:rsid w:val="00E1262B"/>
    <w:rsid w:val="00E1262E"/>
    <w:rsid w:val="00E1276D"/>
    <w:rsid w:val="00E12F1C"/>
    <w:rsid w:val="00E13AE6"/>
    <w:rsid w:val="00E13DE3"/>
    <w:rsid w:val="00E14104"/>
    <w:rsid w:val="00E142D0"/>
    <w:rsid w:val="00E14D36"/>
    <w:rsid w:val="00E159B5"/>
    <w:rsid w:val="00E16FE4"/>
    <w:rsid w:val="00E17108"/>
    <w:rsid w:val="00E173E3"/>
    <w:rsid w:val="00E17820"/>
    <w:rsid w:val="00E17E0D"/>
    <w:rsid w:val="00E2070F"/>
    <w:rsid w:val="00E21235"/>
    <w:rsid w:val="00E21C8E"/>
    <w:rsid w:val="00E22AD9"/>
    <w:rsid w:val="00E2481E"/>
    <w:rsid w:val="00E255EF"/>
    <w:rsid w:val="00E25704"/>
    <w:rsid w:val="00E25CFF"/>
    <w:rsid w:val="00E263AB"/>
    <w:rsid w:val="00E2705A"/>
    <w:rsid w:val="00E2731A"/>
    <w:rsid w:val="00E27437"/>
    <w:rsid w:val="00E2782E"/>
    <w:rsid w:val="00E27FA5"/>
    <w:rsid w:val="00E27FE9"/>
    <w:rsid w:val="00E30D45"/>
    <w:rsid w:val="00E3124D"/>
    <w:rsid w:val="00E31558"/>
    <w:rsid w:val="00E31900"/>
    <w:rsid w:val="00E31A53"/>
    <w:rsid w:val="00E31D40"/>
    <w:rsid w:val="00E31FD1"/>
    <w:rsid w:val="00E32F3D"/>
    <w:rsid w:val="00E336A2"/>
    <w:rsid w:val="00E336DF"/>
    <w:rsid w:val="00E3392F"/>
    <w:rsid w:val="00E33A9C"/>
    <w:rsid w:val="00E35882"/>
    <w:rsid w:val="00E35B80"/>
    <w:rsid w:val="00E35C82"/>
    <w:rsid w:val="00E3601D"/>
    <w:rsid w:val="00E36369"/>
    <w:rsid w:val="00E36C14"/>
    <w:rsid w:val="00E37369"/>
    <w:rsid w:val="00E37B6C"/>
    <w:rsid w:val="00E4110F"/>
    <w:rsid w:val="00E414E9"/>
    <w:rsid w:val="00E43608"/>
    <w:rsid w:val="00E43ADE"/>
    <w:rsid w:val="00E43AE5"/>
    <w:rsid w:val="00E44595"/>
    <w:rsid w:val="00E45295"/>
    <w:rsid w:val="00E4616E"/>
    <w:rsid w:val="00E46325"/>
    <w:rsid w:val="00E47070"/>
    <w:rsid w:val="00E50333"/>
    <w:rsid w:val="00E507FF"/>
    <w:rsid w:val="00E51346"/>
    <w:rsid w:val="00E513D3"/>
    <w:rsid w:val="00E5151D"/>
    <w:rsid w:val="00E51FB9"/>
    <w:rsid w:val="00E5239A"/>
    <w:rsid w:val="00E52CDF"/>
    <w:rsid w:val="00E52D4E"/>
    <w:rsid w:val="00E53889"/>
    <w:rsid w:val="00E5392D"/>
    <w:rsid w:val="00E549CA"/>
    <w:rsid w:val="00E54F9D"/>
    <w:rsid w:val="00E5545B"/>
    <w:rsid w:val="00E55EA0"/>
    <w:rsid w:val="00E5681E"/>
    <w:rsid w:val="00E56D88"/>
    <w:rsid w:val="00E56E75"/>
    <w:rsid w:val="00E56FB4"/>
    <w:rsid w:val="00E573D3"/>
    <w:rsid w:val="00E576E6"/>
    <w:rsid w:val="00E57AA2"/>
    <w:rsid w:val="00E57DAA"/>
    <w:rsid w:val="00E60AAB"/>
    <w:rsid w:val="00E60FFD"/>
    <w:rsid w:val="00E611B7"/>
    <w:rsid w:val="00E61486"/>
    <w:rsid w:val="00E6199A"/>
    <w:rsid w:val="00E623BF"/>
    <w:rsid w:val="00E62D40"/>
    <w:rsid w:val="00E62EC4"/>
    <w:rsid w:val="00E6301C"/>
    <w:rsid w:val="00E64E83"/>
    <w:rsid w:val="00E64F30"/>
    <w:rsid w:val="00E653A4"/>
    <w:rsid w:val="00E6566E"/>
    <w:rsid w:val="00E6583F"/>
    <w:rsid w:val="00E70189"/>
    <w:rsid w:val="00E70276"/>
    <w:rsid w:val="00E703E7"/>
    <w:rsid w:val="00E70410"/>
    <w:rsid w:val="00E7043D"/>
    <w:rsid w:val="00E70764"/>
    <w:rsid w:val="00E70E15"/>
    <w:rsid w:val="00E70EEF"/>
    <w:rsid w:val="00E7116E"/>
    <w:rsid w:val="00E71D9B"/>
    <w:rsid w:val="00E72931"/>
    <w:rsid w:val="00E72F8F"/>
    <w:rsid w:val="00E73092"/>
    <w:rsid w:val="00E7314D"/>
    <w:rsid w:val="00E73277"/>
    <w:rsid w:val="00E74523"/>
    <w:rsid w:val="00E74F17"/>
    <w:rsid w:val="00E75C6B"/>
    <w:rsid w:val="00E768DD"/>
    <w:rsid w:val="00E77929"/>
    <w:rsid w:val="00E808A1"/>
    <w:rsid w:val="00E818F2"/>
    <w:rsid w:val="00E8200A"/>
    <w:rsid w:val="00E82778"/>
    <w:rsid w:val="00E82CBF"/>
    <w:rsid w:val="00E83636"/>
    <w:rsid w:val="00E83704"/>
    <w:rsid w:val="00E83E3E"/>
    <w:rsid w:val="00E844A2"/>
    <w:rsid w:val="00E845FA"/>
    <w:rsid w:val="00E84800"/>
    <w:rsid w:val="00E84C6D"/>
    <w:rsid w:val="00E85025"/>
    <w:rsid w:val="00E855DA"/>
    <w:rsid w:val="00E8605C"/>
    <w:rsid w:val="00E8673B"/>
    <w:rsid w:val="00E86A4E"/>
    <w:rsid w:val="00E86C08"/>
    <w:rsid w:val="00E8708B"/>
    <w:rsid w:val="00E874AE"/>
    <w:rsid w:val="00E876AE"/>
    <w:rsid w:val="00E8773B"/>
    <w:rsid w:val="00E8784A"/>
    <w:rsid w:val="00E8784F"/>
    <w:rsid w:val="00E9062B"/>
    <w:rsid w:val="00E90C06"/>
    <w:rsid w:val="00E90E0A"/>
    <w:rsid w:val="00E91120"/>
    <w:rsid w:val="00E91B78"/>
    <w:rsid w:val="00E91FEF"/>
    <w:rsid w:val="00E92EAF"/>
    <w:rsid w:val="00E93066"/>
    <w:rsid w:val="00E93247"/>
    <w:rsid w:val="00E9386E"/>
    <w:rsid w:val="00E93969"/>
    <w:rsid w:val="00E95797"/>
    <w:rsid w:val="00E96870"/>
    <w:rsid w:val="00E96A10"/>
    <w:rsid w:val="00E97270"/>
    <w:rsid w:val="00EA0452"/>
    <w:rsid w:val="00EA0F0A"/>
    <w:rsid w:val="00EA1AF0"/>
    <w:rsid w:val="00EA1E7A"/>
    <w:rsid w:val="00EA215D"/>
    <w:rsid w:val="00EA22D5"/>
    <w:rsid w:val="00EA289C"/>
    <w:rsid w:val="00EA35A3"/>
    <w:rsid w:val="00EA4D7A"/>
    <w:rsid w:val="00EA4E04"/>
    <w:rsid w:val="00EA4EF1"/>
    <w:rsid w:val="00EA504B"/>
    <w:rsid w:val="00EA56FA"/>
    <w:rsid w:val="00EA5952"/>
    <w:rsid w:val="00EA750D"/>
    <w:rsid w:val="00EA750E"/>
    <w:rsid w:val="00EA7D6E"/>
    <w:rsid w:val="00EA7E65"/>
    <w:rsid w:val="00EA7E97"/>
    <w:rsid w:val="00EB034C"/>
    <w:rsid w:val="00EB08FB"/>
    <w:rsid w:val="00EB0A93"/>
    <w:rsid w:val="00EB179D"/>
    <w:rsid w:val="00EB1E52"/>
    <w:rsid w:val="00EB1E5A"/>
    <w:rsid w:val="00EB25B8"/>
    <w:rsid w:val="00EB2A0C"/>
    <w:rsid w:val="00EB2A1C"/>
    <w:rsid w:val="00EB2BC4"/>
    <w:rsid w:val="00EB3642"/>
    <w:rsid w:val="00EB4D48"/>
    <w:rsid w:val="00EB53F2"/>
    <w:rsid w:val="00EB5A60"/>
    <w:rsid w:val="00EB6021"/>
    <w:rsid w:val="00EB6FD0"/>
    <w:rsid w:val="00EC13C9"/>
    <w:rsid w:val="00EC1E29"/>
    <w:rsid w:val="00EC1F97"/>
    <w:rsid w:val="00EC237D"/>
    <w:rsid w:val="00EC2539"/>
    <w:rsid w:val="00EC2A0D"/>
    <w:rsid w:val="00EC2FDE"/>
    <w:rsid w:val="00EC356A"/>
    <w:rsid w:val="00EC38AC"/>
    <w:rsid w:val="00EC468B"/>
    <w:rsid w:val="00EC5519"/>
    <w:rsid w:val="00EC5557"/>
    <w:rsid w:val="00EC5A55"/>
    <w:rsid w:val="00EC6508"/>
    <w:rsid w:val="00EC746B"/>
    <w:rsid w:val="00EC77C7"/>
    <w:rsid w:val="00EC794A"/>
    <w:rsid w:val="00ED01BE"/>
    <w:rsid w:val="00ED047A"/>
    <w:rsid w:val="00ED0D09"/>
    <w:rsid w:val="00ED114B"/>
    <w:rsid w:val="00ED118C"/>
    <w:rsid w:val="00ED231E"/>
    <w:rsid w:val="00ED2F60"/>
    <w:rsid w:val="00ED3FB7"/>
    <w:rsid w:val="00ED46D6"/>
    <w:rsid w:val="00ED470C"/>
    <w:rsid w:val="00ED51A0"/>
    <w:rsid w:val="00ED5E1C"/>
    <w:rsid w:val="00ED5F67"/>
    <w:rsid w:val="00ED6743"/>
    <w:rsid w:val="00ED738C"/>
    <w:rsid w:val="00ED7443"/>
    <w:rsid w:val="00ED7B51"/>
    <w:rsid w:val="00ED7E8C"/>
    <w:rsid w:val="00EE081D"/>
    <w:rsid w:val="00EE0F4D"/>
    <w:rsid w:val="00EE34F1"/>
    <w:rsid w:val="00EE3871"/>
    <w:rsid w:val="00EE438E"/>
    <w:rsid w:val="00EE4967"/>
    <w:rsid w:val="00EE4C24"/>
    <w:rsid w:val="00EE524D"/>
    <w:rsid w:val="00EE564F"/>
    <w:rsid w:val="00EE56CA"/>
    <w:rsid w:val="00EE57DF"/>
    <w:rsid w:val="00EE5E02"/>
    <w:rsid w:val="00EE6271"/>
    <w:rsid w:val="00EE6375"/>
    <w:rsid w:val="00EE7095"/>
    <w:rsid w:val="00EF058B"/>
    <w:rsid w:val="00EF0B61"/>
    <w:rsid w:val="00EF127A"/>
    <w:rsid w:val="00EF1FB9"/>
    <w:rsid w:val="00EF4161"/>
    <w:rsid w:val="00EF4284"/>
    <w:rsid w:val="00EF46F3"/>
    <w:rsid w:val="00EF5BEE"/>
    <w:rsid w:val="00EF6E46"/>
    <w:rsid w:val="00EF7A49"/>
    <w:rsid w:val="00EF7CC3"/>
    <w:rsid w:val="00F00ADD"/>
    <w:rsid w:val="00F01B79"/>
    <w:rsid w:val="00F02857"/>
    <w:rsid w:val="00F02EC9"/>
    <w:rsid w:val="00F048C5"/>
    <w:rsid w:val="00F04A93"/>
    <w:rsid w:val="00F04CAD"/>
    <w:rsid w:val="00F05DA9"/>
    <w:rsid w:val="00F06DBA"/>
    <w:rsid w:val="00F074AE"/>
    <w:rsid w:val="00F07DA1"/>
    <w:rsid w:val="00F10338"/>
    <w:rsid w:val="00F108B9"/>
    <w:rsid w:val="00F10C73"/>
    <w:rsid w:val="00F11C37"/>
    <w:rsid w:val="00F11EBD"/>
    <w:rsid w:val="00F12CA0"/>
    <w:rsid w:val="00F12DED"/>
    <w:rsid w:val="00F13968"/>
    <w:rsid w:val="00F13CF0"/>
    <w:rsid w:val="00F13DB5"/>
    <w:rsid w:val="00F1423F"/>
    <w:rsid w:val="00F145D9"/>
    <w:rsid w:val="00F14AB4"/>
    <w:rsid w:val="00F14B5F"/>
    <w:rsid w:val="00F16D3B"/>
    <w:rsid w:val="00F171F4"/>
    <w:rsid w:val="00F17681"/>
    <w:rsid w:val="00F2138D"/>
    <w:rsid w:val="00F217E0"/>
    <w:rsid w:val="00F21F88"/>
    <w:rsid w:val="00F2215F"/>
    <w:rsid w:val="00F22445"/>
    <w:rsid w:val="00F22C53"/>
    <w:rsid w:val="00F22DEE"/>
    <w:rsid w:val="00F2342B"/>
    <w:rsid w:val="00F23466"/>
    <w:rsid w:val="00F23F32"/>
    <w:rsid w:val="00F24965"/>
    <w:rsid w:val="00F25EB5"/>
    <w:rsid w:val="00F2648B"/>
    <w:rsid w:val="00F26BB6"/>
    <w:rsid w:val="00F27467"/>
    <w:rsid w:val="00F30105"/>
    <w:rsid w:val="00F3043D"/>
    <w:rsid w:val="00F30D09"/>
    <w:rsid w:val="00F319DE"/>
    <w:rsid w:val="00F31C11"/>
    <w:rsid w:val="00F31F60"/>
    <w:rsid w:val="00F321CF"/>
    <w:rsid w:val="00F32449"/>
    <w:rsid w:val="00F33578"/>
    <w:rsid w:val="00F34D34"/>
    <w:rsid w:val="00F351E7"/>
    <w:rsid w:val="00F352B8"/>
    <w:rsid w:val="00F36266"/>
    <w:rsid w:val="00F36FD9"/>
    <w:rsid w:val="00F37A20"/>
    <w:rsid w:val="00F4020E"/>
    <w:rsid w:val="00F409E0"/>
    <w:rsid w:val="00F40DD8"/>
    <w:rsid w:val="00F410CF"/>
    <w:rsid w:val="00F41284"/>
    <w:rsid w:val="00F41506"/>
    <w:rsid w:val="00F415CC"/>
    <w:rsid w:val="00F41756"/>
    <w:rsid w:val="00F418DA"/>
    <w:rsid w:val="00F43345"/>
    <w:rsid w:val="00F44684"/>
    <w:rsid w:val="00F45009"/>
    <w:rsid w:val="00F45B12"/>
    <w:rsid w:val="00F46022"/>
    <w:rsid w:val="00F46045"/>
    <w:rsid w:val="00F4629E"/>
    <w:rsid w:val="00F46413"/>
    <w:rsid w:val="00F46968"/>
    <w:rsid w:val="00F46E33"/>
    <w:rsid w:val="00F47347"/>
    <w:rsid w:val="00F47A4C"/>
    <w:rsid w:val="00F47BD3"/>
    <w:rsid w:val="00F507BB"/>
    <w:rsid w:val="00F50D96"/>
    <w:rsid w:val="00F50F70"/>
    <w:rsid w:val="00F50F7A"/>
    <w:rsid w:val="00F51336"/>
    <w:rsid w:val="00F51548"/>
    <w:rsid w:val="00F51594"/>
    <w:rsid w:val="00F52454"/>
    <w:rsid w:val="00F52A78"/>
    <w:rsid w:val="00F53AC6"/>
    <w:rsid w:val="00F54029"/>
    <w:rsid w:val="00F543D9"/>
    <w:rsid w:val="00F54D9E"/>
    <w:rsid w:val="00F55002"/>
    <w:rsid w:val="00F55363"/>
    <w:rsid w:val="00F554CE"/>
    <w:rsid w:val="00F5577A"/>
    <w:rsid w:val="00F55D69"/>
    <w:rsid w:val="00F55E0B"/>
    <w:rsid w:val="00F56C9A"/>
    <w:rsid w:val="00F57077"/>
    <w:rsid w:val="00F571C7"/>
    <w:rsid w:val="00F5788D"/>
    <w:rsid w:val="00F61048"/>
    <w:rsid w:val="00F6131B"/>
    <w:rsid w:val="00F6131D"/>
    <w:rsid w:val="00F619A0"/>
    <w:rsid w:val="00F62326"/>
    <w:rsid w:val="00F62847"/>
    <w:rsid w:val="00F63494"/>
    <w:rsid w:val="00F6355D"/>
    <w:rsid w:val="00F64486"/>
    <w:rsid w:val="00F64990"/>
    <w:rsid w:val="00F6526C"/>
    <w:rsid w:val="00F656A1"/>
    <w:rsid w:val="00F65DE6"/>
    <w:rsid w:val="00F66AAB"/>
    <w:rsid w:val="00F66BC8"/>
    <w:rsid w:val="00F66CE6"/>
    <w:rsid w:val="00F66F3D"/>
    <w:rsid w:val="00F66F5F"/>
    <w:rsid w:val="00F710FF"/>
    <w:rsid w:val="00F72774"/>
    <w:rsid w:val="00F72A6F"/>
    <w:rsid w:val="00F7316A"/>
    <w:rsid w:val="00F7317F"/>
    <w:rsid w:val="00F73197"/>
    <w:rsid w:val="00F738A9"/>
    <w:rsid w:val="00F73A2A"/>
    <w:rsid w:val="00F73CB0"/>
    <w:rsid w:val="00F73E0B"/>
    <w:rsid w:val="00F74332"/>
    <w:rsid w:val="00F74A54"/>
    <w:rsid w:val="00F74CBD"/>
    <w:rsid w:val="00F75C90"/>
    <w:rsid w:val="00F767D6"/>
    <w:rsid w:val="00F76B4D"/>
    <w:rsid w:val="00F775AB"/>
    <w:rsid w:val="00F8004A"/>
    <w:rsid w:val="00F80488"/>
    <w:rsid w:val="00F8055B"/>
    <w:rsid w:val="00F80643"/>
    <w:rsid w:val="00F8075E"/>
    <w:rsid w:val="00F80FC5"/>
    <w:rsid w:val="00F813C1"/>
    <w:rsid w:val="00F82B0E"/>
    <w:rsid w:val="00F82E67"/>
    <w:rsid w:val="00F83177"/>
    <w:rsid w:val="00F83A39"/>
    <w:rsid w:val="00F83F4B"/>
    <w:rsid w:val="00F84113"/>
    <w:rsid w:val="00F8448E"/>
    <w:rsid w:val="00F845EE"/>
    <w:rsid w:val="00F84ACF"/>
    <w:rsid w:val="00F84ED4"/>
    <w:rsid w:val="00F853BC"/>
    <w:rsid w:val="00F853E5"/>
    <w:rsid w:val="00F86172"/>
    <w:rsid w:val="00F8691A"/>
    <w:rsid w:val="00F86B13"/>
    <w:rsid w:val="00F8791D"/>
    <w:rsid w:val="00F9081E"/>
    <w:rsid w:val="00F90D43"/>
    <w:rsid w:val="00F913C7"/>
    <w:rsid w:val="00F9146C"/>
    <w:rsid w:val="00F91479"/>
    <w:rsid w:val="00F915D6"/>
    <w:rsid w:val="00F918B3"/>
    <w:rsid w:val="00F919D2"/>
    <w:rsid w:val="00F920EF"/>
    <w:rsid w:val="00F92275"/>
    <w:rsid w:val="00F9266F"/>
    <w:rsid w:val="00F93225"/>
    <w:rsid w:val="00F937CA"/>
    <w:rsid w:val="00F941EC"/>
    <w:rsid w:val="00F948A0"/>
    <w:rsid w:val="00F94C0C"/>
    <w:rsid w:val="00F94FDB"/>
    <w:rsid w:val="00F95608"/>
    <w:rsid w:val="00F96558"/>
    <w:rsid w:val="00F96CB7"/>
    <w:rsid w:val="00F96D27"/>
    <w:rsid w:val="00FA1E82"/>
    <w:rsid w:val="00FA201A"/>
    <w:rsid w:val="00FA2466"/>
    <w:rsid w:val="00FA2573"/>
    <w:rsid w:val="00FA2E8C"/>
    <w:rsid w:val="00FA46AE"/>
    <w:rsid w:val="00FA4BDB"/>
    <w:rsid w:val="00FA5731"/>
    <w:rsid w:val="00FA5EF8"/>
    <w:rsid w:val="00FA650D"/>
    <w:rsid w:val="00FA6593"/>
    <w:rsid w:val="00FA682A"/>
    <w:rsid w:val="00FA6870"/>
    <w:rsid w:val="00FB237A"/>
    <w:rsid w:val="00FB2499"/>
    <w:rsid w:val="00FB25A3"/>
    <w:rsid w:val="00FB2C93"/>
    <w:rsid w:val="00FB2E3C"/>
    <w:rsid w:val="00FB2E45"/>
    <w:rsid w:val="00FB35E4"/>
    <w:rsid w:val="00FB4BF0"/>
    <w:rsid w:val="00FB5065"/>
    <w:rsid w:val="00FB5155"/>
    <w:rsid w:val="00FB5245"/>
    <w:rsid w:val="00FB55DD"/>
    <w:rsid w:val="00FB5839"/>
    <w:rsid w:val="00FB64FE"/>
    <w:rsid w:val="00FB6589"/>
    <w:rsid w:val="00FB7F2A"/>
    <w:rsid w:val="00FC015A"/>
    <w:rsid w:val="00FC0B96"/>
    <w:rsid w:val="00FC1279"/>
    <w:rsid w:val="00FC2055"/>
    <w:rsid w:val="00FC217C"/>
    <w:rsid w:val="00FC23F8"/>
    <w:rsid w:val="00FC2812"/>
    <w:rsid w:val="00FC337D"/>
    <w:rsid w:val="00FC39C9"/>
    <w:rsid w:val="00FC519A"/>
    <w:rsid w:val="00FC52EB"/>
    <w:rsid w:val="00FC5D8B"/>
    <w:rsid w:val="00FC60AF"/>
    <w:rsid w:val="00FC6C86"/>
    <w:rsid w:val="00FC711C"/>
    <w:rsid w:val="00FC740D"/>
    <w:rsid w:val="00FC7B1A"/>
    <w:rsid w:val="00FC7F33"/>
    <w:rsid w:val="00FD085B"/>
    <w:rsid w:val="00FD20CC"/>
    <w:rsid w:val="00FD2528"/>
    <w:rsid w:val="00FD32EE"/>
    <w:rsid w:val="00FD3D1B"/>
    <w:rsid w:val="00FD3F4C"/>
    <w:rsid w:val="00FD4BD6"/>
    <w:rsid w:val="00FD5435"/>
    <w:rsid w:val="00FD5628"/>
    <w:rsid w:val="00FD580B"/>
    <w:rsid w:val="00FD785D"/>
    <w:rsid w:val="00FD7A80"/>
    <w:rsid w:val="00FE05B8"/>
    <w:rsid w:val="00FE0BA8"/>
    <w:rsid w:val="00FE2F2A"/>
    <w:rsid w:val="00FE34F0"/>
    <w:rsid w:val="00FE3573"/>
    <w:rsid w:val="00FE4D34"/>
    <w:rsid w:val="00FE5F97"/>
    <w:rsid w:val="00FE6814"/>
    <w:rsid w:val="00FE69A8"/>
    <w:rsid w:val="00FE6F2D"/>
    <w:rsid w:val="00FE72CC"/>
    <w:rsid w:val="00FE77BB"/>
    <w:rsid w:val="00FE7C32"/>
    <w:rsid w:val="00FF012F"/>
    <w:rsid w:val="00FF0338"/>
    <w:rsid w:val="00FF03D4"/>
    <w:rsid w:val="00FF07AB"/>
    <w:rsid w:val="00FF1B90"/>
    <w:rsid w:val="00FF1DC5"/>
    <w:rsid w:val="00FF451C"/>
    <w:rsid w:val="00FF474C"/>
    <w:rsid w:val="00FF497D"/>
    <w:rsid w:val="00FF529F"/>
    <w:rsid w:val="00FF5926"/>
    <w:rsid w:val="00FF5ACA"/>
    <w:rsid w:val="00FF7B85"/>
    <w:rsid w:val="010734D0"/>
    <w:rsid w:val="01BDF0F0"/>
    <w:rsid w:val="01BF96C5"/>
    <w:rsid w:val="01C6DD3F"/>
    <w:rsid w:val="01EE801F"/>
    <w:rsid w:val="020B35FB"/>
    <w:rsid w:val="024B1D17"/>
    <w:rsid w:val="02672777"/>
    <w:rsid w:val="028114A7"/>
    <w:rsid w:val="0289151A"/>
    <w:rsid w:val="0299A3A0"/>
    <w:rsid w:val="029CF0C3"/>
    <w:rsid w:val="029DD31E"/>
    <w:rsid w:val="02E06F07"/>
    <w:rsid w:val="03273682"/>
    <w:rsid w:val="0339A0D7"/>
    <w:rsid w:val="0382527B"/>
    <w:rsid w:val="0385535D"/>
    <w:rsid w:val="03962ACF"/>
    <w:rsid w:val="03AAB618"/>
    <w:rsid w:val="03BF90CA"/>
    <w:rsid w:val="040159A6"/>
    <w:rsid w:val="0461BE26"/>
    <w:rsid w:val="04953E59"/>
    <w:rsid w:val="04AE5D9B"/>
    <w:rsid w:val="0539377C"/>
    <w:rsid w:val="057B5345"/>
    <w:rsid w:val="05A398C6"/>
    <w:rsid w:val="05DC14E5"/>
    <w:rsid w:val="05E82651"/>
    <w:rsid w:val="068796EE"/>
    <w:rsid w:val="0687CAA4"/>
    <w:rsid w:val="071E8415"/>
    <w:rsid w:val="07AF5BCF"/>
    <w:rsid w:val="07B4D7C7"/>
    <w:rsid w:val="07C2BB35"/>
    <w:rsid w:val="07F573BA"/>
    <w:rsid w:val="08642A20"/>
    <w:rsid w:val="087276E2"/>
    <w:rsid w:val="0882463E"/>
    <w:rsid w:val="08A068C7"/>
    <w:rsid w:val="08AE9E21"/>
    <w:rsid w:val="08BB8A4B"/>
    <w:rsid w:val="09046B0E"/>
    <w:rsid w:val="090981C0"/>
    <w:rsid w:val="090CE710"/>
    <w:rsid w:val="0942577A"/>
    <w:rsid w:val="0A89E616"/>
    <w:rsid w:val="0A984F10"/>
    <w:rsid w:val="0ABF3289"/>
    <w:rsid w:val="0B5C5481"/>
    <w:rsid w:val="0B67E05C"/>
    <w:rsid w:val="0C52DA84"/>
    <w:rsid w:val="0C6B7F11"/>
    <w:rsid w:val="0C8EAFFB"/>
    <w:rsid w:val="0C97B862"/>
    <w:rsid w:val="0C9862C4"/>
    <w:rsid w:val="0C9CB36F"/>
    <w:rsid w:val="0CC5BE7F"/>
    <w:rsid w:val="0D5FF04E"/>
    <w:rsid w:val="0DCC6A9E"/>
    <w:rsid w:val="0E5E8FA8"/>
    <w:rsid w:val="0ED85FB0"/>
    <w:rsid w:val="0F03CE5B"/>
    <w:rsid w:val="0F03F870"/>
    <w:rsid w:val="0F388143"/>
    <w:rsid w:val="0F3A2165"/>
    <w:rsid w:val="0F3D7AAA"/>
    <w:rsid w:val="0F8682A3"/>
    <w:rsid w:val="0FA8E8B8"/>
    <w:rsid w:val="0FD65E43"/>
    <w:rsid w:val="1074B768"/>
    <w:rsid w:val="10B71D82"/>
    <w:rsid w:val="1114AE2B"/>
    <w:rsid w:val="111E8394"/>
    <w:rsid w:val="11346999"/>
    <w:rsid w:val="11AF2515"/>
    <w:rsid w:val="11D8128D"/>
    <w:rsid w:val="11E30851"/>
    <w:rsid w:val="1215293F"/>
    <w:rsid w:val="12997DC0"/>
    <w:rsid w:val="1305F1B2"/>
    <w:rsid w:val="132BB781"/>
    <w:rsid w:val="13811832"/>
    <w:rsid w:val="138EC90A"/>
    <w:rsid w:val="13E07755"/>
    <w:rsid w:val="14021F68"/>
    <w:rsid w:val="1422A2DA"/>
    <w:rsid w:val="14BBFF3F"/>
    <w:rsid w:val="14FCD984"/>
    <w:rsid w:val="15150830"/>
    <w:rsid w:val="15225E1C"/>
    <w:rsid w:val="153BFB3C"/>
    <w:rsid w:val="1546DCBC"/>
    <w:rsid w:val="1561B924"/>
    <w:rsid w:val="15A76AAF"/>
    <w:rsid w:val="15C10FE1"/>
    <w:rsid w:val="1611D5D9"/>
    <w:rsid w:val="16293188"/>
    <w:rsid w:val="163E94B4"/>
    <w:rsid w:val="16949D07"/>
    <w:rsid w:val="16A1E35D"/>
    <w:rsid w:val="16D837FF"/>
    <w:rsid w:val="170F70C9"/>
    <w:rsid w:val="1779EAFE"/>
    <w:rsid w:val="1786584B"/>
    <w:rsid w:val="17FC1210"/>
    <w:rsid w:val="1803113A"/>
    <w:rsid w:val="180E9981"/>
    <w:rsid w:val="19673FB6"/>
    <w:rsid w:val="196F30E6"/>
    <w:rsid w:val="19EBF975"/>
    <w:rsid w:val="1A01943C"/>
    <w:rsid w:val="1AC91882"/>
    <w:rsid w:val="1AF71CB7"/>
    <w:rsid w:val="1B33A69E"/>
    <w:rsid w:val="1B48F703"/>
    <w:rsid w:val="1BA57DA4"/>
    <w:rsid w:val="1C789943"/>
    <w:rsid w:val="1CA53853"/>
    <w:rsid w:val="1CDDE627"/>
    <w:rsid w:val="1D06E8B6"/>
    <w:rsid w:val="1D18C7BB"/>
    <w:rsid w:val="1D3F6D86"/>
    <w:rsid w:val="1D50924E"/>
    <w:rsid w:val="1D9193FC"/>
    <w:rsid w:val="1DAFF0A1"/>
    <w:rsid w:val="1DB1E1C1"/>
    <w:rsid w:val="1DB4C103"/>
    <w:rsid w:val="1DCC29DF"/>
    <w:rsid w:val="1E425AAB"/>
    <w:rsid w:val="1EA316DB"/>
    <w:rsid w:val="1ED337E1"/>
    <w:rsid w:val="1EEF7979"/>
    <w:rsid w:val="1F382736"/>
    <w:rsid w:val="1F595422"/>
    <w:rsid w:val="1F70C75A"/>
    <w:rsid w:val="1F96F2CC"/>
    <w:rsid w:val="1FC7D41F"/>
    <w:rsid w:val="1FCF6503"/>
    <w:rsid w:val="1FD69F26"/>
    <w:rsid w:val="1FE61C83"/>
    <w:rsid w:val="1FEA9128"/>
    <w:rsid w:val="2047A430"/>
    <w:rsid w:val="2081FBD8"/>
    <w:rsid w:val="20C1540E"/>
    <w:rsid w:val="2181D572"/>
    <w:rsid w:val="21A239E7"/>
    <w:rsid w:val="21E77F18"/>
    <w:rsid w:val="21F38AFC"/>
    <w:rsid w:val="2214234D"/>
    <w:rsid w:val="2231A461"/>
    <w:rsid w:val="2233497A"/>
    <w:rsid w:val="225F1869"/>
    <w:rsid w:val="2278D631"/>
    <w:rsid w:val="229B7CEE"/>
    <w:rsid w:val="22A235AE"/>
    <w:rsid w:val="2314423A"/>
    <w:rsid w:val="234A2BF0"/>
    <w:rsid w:val="238F0537"/>
    <w:rsid w:val="23E30E2B"/>
    <w:rsid w:val="23F79273"/>
    <w:rsid w:val="24003AFD"/>
    <w:rsid w:val="24781CFE"/>
    <w:rsid w:val="248F0B98"/>
    <w:rsid w:val="24BC0474"/>
    <w:rsid w:val="24BF2F7E"/>
    <w:rsid w:val="254E69D9"/>
    <w:rsid w:val="25F01906"/>
    <w:rsid w:val="2626A4E4"/>
    <w:rsid w:val="262FCCB4"/>
    <w:rsid w:val="269CEAEB"/>
    <w:rsid w:val="26D5A9AC"/>
    <w:rsid w:val="270738BB"/>
    <w:rsid w:val="272C0873"/>
    <w:rsid w:val="27FD15D8"/>
    <w:rsid w:val="27FD65A7"/>
    <w:rsid w:val="280D5903"/>
    <w:rsid w:val="281DE8EF"/>
    <w:rsid w:val="28485F1C"/>
    <w:rsid w:val="28E55D80"/>
    <w:rsid w:val="29629B03"/>
    <w:rsid w:val="298540EC"/>
    <w:rsid w:val="29955BF3"/>
    <w:rsid w:val="29AA375E"/>
    <w:rsid w:val="29AC6AFF"/>
    <w:rsid w:val="29AFF13A"/>
    <w:rsid w:val="2A779845"/>
    <w:rsid w:val="2A78538B"/>
    <w:rsid w:val="2A8A4026"/>
    <w:rsid w:val="2AAEE948"/>
    <w:rsid w:val="2B1B5374"/>
    <w:rsid w:val="2B68029A"/>
    <w:rsid w:val="2BB5072B"/>
    <w:rsid w:val="2BD64542"/>
    <w:rsid w:val="2CF12FB9"/>
    <w:rsid w:val="2D07F5FD"/>
    <w:rsid w:val="2D1E38A0"/>
    <w:rsid w:val="2D3B8346"/>
    <w:rsid w:val="2D3F7993"/>
    <w:rsid w:val="2DEE0D43"/>
    <w:rsid w:val="2EAF32AC"/>
    <w:rsid w:val="2EC52C93"/>
    <w:rsid w:val="2EEA3116"/>
    <w:rsid w:val="2F371B5C"/>
    <w:rsid w:val="2F41AC39"/>
    <w:rsid w:val="2F4A8A67"/>
    <w:rsid w:val="2F8A8F23"/>
    <w:rsid w:val="2FFD289B"/>
    <w:rsid w:val="30D927FF"/>
    <w:rsid w:val="30DB446F"/>
    <w:rsid w:val="30FCAAFB"/>
    <w:rsid w:val="3145DC12"/>
    <w:rsid w:val="3165CB89"/>
    <w:rsid w:val="317ABEF4"/>
    <w:rsid w:val="31C6A908"/>
    <w:rsid w:val="31DB8AA7"/>
    <w:rsid w:val="31EDD3FA"/>
    <w:rsid w:val="32CC552E"/>
    <w:rsid w:val="32E5F00C"/>
    <w:rsid w:val="3315E61B"/>
    <w:rsid w:val="33C366CA"/>
    <w:rsid w:val="3422DB3D"/>
    <w:rsid w:val="34448911"/>
    <w:rsid w:val="34732A70"/>
    <w:rsid w:val="352AA9BD"/>
    <w:rsid w:val="35305D3D"/>
    <w:rsid w:val="35D3CFA3"/>
    <w:rsid w:val="360F890A"/>
    <w:rsid w:val="3612E8F5"/>
    <w:rsid w:val="3659CE59"/>
    <w:rsid w:val="36860BAB"/>
    <w:rsid w:val="37037386"/>
    <w:rsid w:val="372457BA"/>
    <w:rsid w:val="37374794"/>
    <w:rsid w:val="3745AC3F"/>
    <w:rsid w:val="3745F76A"/>
    <w:rsid w:val="37AF5667"/>
    <w:rsid w:val="37E7FCF2"/>
    <w:rsid w:val="38065E16"/>
    <w:rsid w:val="385B4245"/>
    <w:rsid w:val="3868899D"/>
    <w:rsid w:val="3878DD17"/>
    <w:rsid w:val="389B11C3"/>
    <w:rsid w:val="38A32772"/>
    <w:rsid w:val="38C56175"/>
    <w:rsid w:val="397F19DA"/>
    <w:rsid w:val="39B27872"/>
    <w:rsid w:val="39D2F98F"/>
    <w:rsid w:val="39D50FFC"/>
    <w:rsid w:val="39F8C91D"/>
    <w:rsid w:val="3A27838D"/>
    <w:rsid w:val="3B209AD2"/>
    <w:rsid w:val="3B3AA9F8"/>
    <w:rsid w:val="3C494253"/>
    <w:rsid w:val="3C741082"/>
    <w:rsid w:val="3C7AFA7D"/>
    <w:rsid w:val="3CF6CF65"/>
    <w:rsid w:val="3D25F4C4"/>
    <w:rsid w:val="3D3F84D4"/>
    <w:rsid w:val="3D9C474A"/>
    <w:rsid w:val="3DAE4E02"/>
    <w:rsid w:val="3DCA04C9"/>
    <w:rsid w:val="3DD3BDB5"/>
    <w:rsid w:val="3DE786DC"/>
    <w:rsid w:val="3E186E43"/>
    <w:rsid w:val="3E56AE01"/>
    <w:rsid w:val="3E583C5F"/>
    <w:rsid w:val="3FB1B4DA"/>
    <w:rsid w:val="3FCB2BAE"/>
    <w:rsid w:val="3FE413A8"/>
    <w:rsid w:val="4007520A"/>
    <w:rsid w:val="401C3E86"/>
    <w:rsid w:val="4076177E"/>
    <w:rsid w:val="4092C53A"/>
    <w:rsid w:val="409D9B24"/>
    <w:rsid w:val="40B3259B"/>
    <w:rsid w:val="40D1CD56"/>
    <w:rsid w:val="40F5A331"/>
    <w:rsid w:val="4125A21E"/>
    <w:rsid w:val="4154F584"/>
    <w:rsid w:val="41DA8E0D"/>
    <w:rsid w:val="421E8CF9"/>
    <w:rsid w:val="42AC6C2E"/>
    <w:rsid w:val="42BABCAF"/>
    <w:rsid w:val="4324110D"/>
    <w:rsid w:val="432EB31F"/>
    <w:rsid w:val="4355DECF"/>
    <w:rsid w:val="43AEB148"/>
    <w:rsid w:val="43B5C4C0"/>
    <w:rsid w:val="43F4E6AA"/>
    <w:rsid w:val="43FA50D7"/>
    <w:rsid w:val="440E6715"/>
    <w:rsid w:val="447A9CEE"/>
    <w:rsid w:val="45063DB5"/>
    <w:rsid w:val="455F7704"/>
    <w:rsid w:val="45620CEC"/>
    <w:rsid w:val="4566BD4E"/>
    <w:rsid w:val="457DBF80"/>
    <w:rsid w:val="460FB272"/>
    <w:rsid w:val="46223834"/>
    <w:rsid w:val="46238D14"/>
    <w:rsid w:val="4725F339"/>
    <w:rsid w:val="47362B23"/>
    <w:rsid w:val="475F9B0E"/>
    <w:rsid w:val="47B928D1"/>
    <w:rsid w:val="47C7D87F"/>
    <w:rsid w:val="47D09420"/>
    <w:rsid w:val="47E82D9B"/>
    <w:rsid w:val="48897112"/>
    <w:rsid w:val="48BC0FC7"/>
    <w:rsid w:val="4900F39B"/>
    <w:rsid w:val="4904452A"/>
    <w:rsid w:val="49500559"/>
    <w:rsid w:val="4956F09A"/>
    <w:rsid w:val="49933A75"/>
    <w:rsid w:val="49C7D957"/>
    <w:rsid w:val="4A0BFCC4"/>
    <w:rsid w:val="4A48D7AE"/>
    <w:rsid w:val="4A8F8BF4"/>
    <w:rsid w:val="4ACE1578"/>
    <w:rsid w:val="4B11A493"/>
    <w:rsid w:val="4B29416F"/>
    <w:rsid w:val="4B3DBAC8"/>
    <w:rsid w:val="4B43958D"/>
    <w:rsid w:val="4B893C81"/>
    <w:rsid w:val="4C5669C8"/>
    <w:rsid w:val="4C764AF2"/>
    <w:rsid w:val="4C80F0F3"/>
    <w:rsid w:val="4CFE1A04"/>
    <w:rsid w:val="4D749618"/>
    <w:rsid w:val="4D94B7AA"/>
    <w:rsid w:val="4DC5ABD1"/>
    <w:rsid w:val="4DE434C9"/>
    <w:rsid w:val="4E29524D"/>
    <w:rsid w:val="4E5F490F"/>
    <w:rsid w:val="4E6EA3DB"/>
    <w:rsid w:val="4FAA43DB"/>
    <w:rsid w:val="4FB8E627"/>
    <w:rsid w:val="4FBC68F4"/>
    <w:rsid w:val="4FCC0C1E"/>
    <w:rsid w:val="4FE1EEFB"/>
    <w:rsid w:val="4FEB4250"/>
    <w:rsid w:val="50291147"/>
    <w:rsid w:val="5080B8E1"/>
    <w:rsid w:val="50A74C8D"/>
    <w:rsid w:val="50A81BE8"/>
    <w:rsid w:val="50BF7F88"/>
    <w:rsid w:val="50BFB473"/>
    <w:rsid w:val="50EC8E7E"/>
    <w:rsid w:val="512FE8F2"/>
    <w:rsid w:val="515D557A"/>
    <w:rsid w:val="5179332F"/>
    <w:rsid w:val="5195F31D"/>
    <w:rsid w:val="51A6AADC"/>
    <w:rsid w:val="51BBB8F7"/>
    <w:rsid w:val="51F6F3F4"/>
    <w:rsid w:val="52C36C27"/>
    <w:rsid w:val="52DBC9FC"/>
    <w:rsid w:val="53405541"/>
    <w:rsid w:val="53C0454F"/>
    <w:rsid w:val="54086094"/>
    <w:rsid w:val="5433A844"/>
    <w:rsid w:val="544F6A42"/>
    <w:rsid w:val="54558E1E"/>
    <w:rsid w:val="54794800"/>
    <w:rsid w:val="54A41D21"/>
    <w:rsid w:val="54D0142F"/>
    <w:rsid w:val="54D20306"/>
    <w:rsid w:val="54EB0DDE"/>
    <w:rsid w:val="55A508E3"/>
    <w:rsid w:val="55DC66C9"/>
    <w:rsid w:val="56F11043"/>
    <w:rsid w:val="57343D1A"/>
    <w:rsid w:val="57EFB05A"/>
    <w:rsid w:val="57F551A9"/>
    <w:rsid w:val="587BD98E"/>
    <w:rsid w:val="58D1106D"/>
    <w:rsid w:val="58F1FA17"/>
    <w:rsid w:val="5901E4CB"/>
    <w:rsid w:val="59A71609"/>
    <w:rsid w:val="59C45C94"/>
    <w:rsid w:val="5A1E698E"/>
    <w:rsid w:val="5A2290D6"/>
    <w:rsid w:val="5A39EE63"/>
    <w:rsid w:val="5A577B7D"/>
    <w:rsid w:val="5A8B4EBF"/>
    <w:rsid w:val="5AB0FB9E"/>
    <w:rsid w:val="5ACBCDEA"/>
    <w:rsid w:val="5AE27177"/>
    <w:rsid w:val="5B02C972"/>
    <w:rsid w:val="5B7F0A57"/>
    <w:rsid w:val="5B94DC09"/>
    <w:rsid w:val="5BC2D312"/>
    <w:rsid w:val="5BD08A25"/>
    <w:rsid w:val="5C06E372"/>
    <w:rsid w:val="5C075181"/>
    <w:rsid w:val="5C349E9B"/>
    <w:rsid w:val="5C7258B3"/>
    <w:rsid w:val="5C877222"/>
    <w:rsid w:val="5D09250C"/>
    <w:rsid w:val="5D412AF3"/>
    <w:rsid w:val="5D6E8438"/>
    <w:rsid w:val="5D8BE142"/>
    <w:rsid w:val="5DAB82EA"/>
    <w:rsid w:val="5DD28B8B"/>
    <w:rsid w:val="5E07D4EA"/>
    <w:rsid w:val="5E2FB4B3"/>
    <w:rsid w:val="5E4F8906"/>
    <w:rsid w:val="5EC33BB4"/>
    <w:rsid w:val="5ED888F2"/>
    <w:rsid w:val="5FE85DDE"/>
    <w:rsid w:val="602BF473"/>
    <w:rsid w:val="605C0DD3"/>
    <w:rsid w:val="60719383"/>
    <w:rsid w:val="6075303B"/>
    <w:rsid w:val="60CFA036"/>
    <w:rsid w:val="60D8860D"/>
    <w:rsid w:val="614F219E"/>
    <w:rsid w:val="618A5FB1"/>
    <w:rsid w:val="61AE4BCC"/>
    <w:rsid w:val="61AFBF79"/>
    <w:rsid w:val="621A9621"/>
    <w:rsid w:val="623669BE"/>
    <w:rsid w:val="623BF0E4"/>
    <w:rsid w:val="626F0602"/>
    <w:rsid w:val="6299B236"/>
    <w:rsid w:val="62EC23F9"/>
    <w:rsid w:val="63728E74"/>
    <w:rsid w:val="63A50AF9"/>
    <w:rsid w:val="63B2A899"/>
    <w:rsid w:val="63B36373"/>
    <w:rsid w:val="63E7BD50"/>
    <w:rsid w:val="643A1316"/>
    <w:rsid w:val="650056EA"/>
    <w:rsid w:val="66346B5B"/>
    <w:rsid w:val="669B6341"/>
    <w:rsid w:val="66A31293"/>
    <w:rsid w:val="66D50F39"/>
    <w:rsid w:val="66E82BAF"/>
    <w:rsid w:val="674ABC78"/>
    <w:rsid w:val="6778D5C2"/>
    <w:rsid w:val="67A59569"/>
    <w:rsid w:val="67D6626E"/>
    <w:rsid w:val="67EE4DF4"/>
    <w:rsid w:val="6889D726"/>
    <w:rsid w:val="68EADB4C"/>
    <w:rsid w:val="69159F44"/>
    <w:rsid w:val="6955387B"/>
    <w:rsid w:val="695EFA88"/>
    <w:rsid w:val="6994A9A4"/>
    <w:rsid w:val="69D31520"/>
    <w:rsid w:val="69DA1801"/>
    <w:rsid w:val="69FF85B8"/>
    <w:rsid w:val="6A0CDAD0"/>
    <w:rsid w:val="6AC9DEFB"/>
    <w:rsid w:val="6ACBDE3C"/>
    <w:rsid w:val="6B3C2420"/>
    <w:rsid w:val="6B56B520"/>
    <w:rsid w:val="6B67B4E3"/>
    <w:rsid w:val="6B8CC4CA"/>
    <w:rsid w:val="6BAB6A94"/>
    <w:rsid w:val="6C004FE4"/>
    <w:rsid w:val="6C2A64D8"/>
    <w:rsid w:val="6C90CB75"/>
    <w:rsid w:val="6CB23707"/>
    <w:rsid w:val="6CE778EF"/>
    <w:rsid w:val="6CF98269"/>
    <w:rsid w:val="6CFBDBAF"/>
    <w:rsid w:val="6D10F3AA"/>
    <w:rsid w:val="6D576E70"/>
    <w:rsid w:val="6D675E1F"/>
    <w:rsid w:val="6D8EFD91"/>
    <w:rsid w:val="6DAD63A1"/>
    <w:rsid w:val="6E15AF0C"/>
    <w:rsid w:val="6EFC05C9"/>
    <w:rsid w:val="6F7A0120"/>
    <w:rsid w:val="6F9003C6"/>
    <w:rsid w:val="6FCEB1DC"/>
    <w:rsid w:val="6FFF23D9"/>
    <w:rsid w:val="702B46A8"/>
    <w:rsid w:val="705E1F91"/>
    <w:rsid w:val="70BE5E06"/>
    <w:rsid w:val="7108CA3B"/>
    <w:rsid w:val="714DD19F"/>
    <w:rsid w:val="71E2A65F"/>
    <w:rsid w:val="71F0F517"/>
    <w:rsid w:val="721A2259"/>
    <w:rsid w:val="72A044A1"/>
    <w:rsid w:val="72B15DAB"/>
    <w:rsid w:val="72B60AE9"/>
    <w:rsid w:val="72CBF543"/>
    <w:rsid w:val="72F2E622"/>
    <w:rsid w:val="72F872AA"/>
    <w:rsid w:val="732228F0"/>
    <w:rsid w:val="7328CDE5"/>
    <w:rsid w:val="741EED80"/>
    <w:rsid w:val="748EFC6B"/>
    <w:rsid w:val="751CD441"/>
    <w:rsid w:val="754C97AD"/>
    <w:rsid w:val="75769528"/>
    <w:rsid w:val="761E1DFC"/>
    <w:rsid w:val="76292D75"/>
    <w:rsid w:val="7632E18F"/>
    <w:rsid w:val="765EF700"/>
    <w:rsid w:val="76A35E18"/>
    <w:rsid w:val="76E307B6"/>
    <w:rsid w:val="770EB3E6"/>
    <w:rsid w:val="770F93EF"/>
    <w:rsid w:val="771F416B"/>
    <w:rsid w:val="77543F5F"/>
    <w:rsid w:val="77BC2004"/>
    <w:rsid w:val="77E01C3E"/>
    <w:rsid w:val="77EC96B7"/>
    <w:rsid w:val="7801E9FD"/>
    <w:rsid w:val="78435A23"/>
    <w:rsid w:val="789BD0B8"/>
    <w:rsid w:val="78B4C57F"/>
    <w:rsid w:val="78C6BDF9"/>
    <w:rsid w:val="791378DB"/>
    <w:rsid w:val="7955F088"/>
    <w:rsid w:val="79754D50"/>
    <w:rsid w:val="799D2FFE"/>
    <w:rsid w:val="79B7296D"/>
    <w:rsid w:val="79C8F7D8"/>
    <w:rsid w:val="7A5620E8"/>
    <w:rsid w:val="7A58BAED"/>
    <w:rsid w:val="7B20733A"/>
    <w:rsid w:val="7BA9AFC5"/>
    <w:rsid w:val="7BD7C904"/>
    <w:rsid w:val="7C05D297"/>
    <w:rsid w:val="7C0B8D48"/>
    <w:rsid w:val="7C186F77"/>
    <w:rsid w:val="7C7BB10F"/>
    <w:rsid w:val="7C7CD56B"/>
    <w:rsid w:val="7CF390C4"/>
    <w:rsid w:val="7D0B2F94"/>
    <w:rsid w:val="7D545EF2"/>
    <w:rsid w:val="7D89B0B2"/>
    <w:rsid w:val="7DA8F725"/>
    <w:rsid w:val="7DF7C57C"/>
    <w:rsid w:val="7E2CA236"/>
    <w:rsid w:val="7E378C0D"/>
    <w:rsid w:val="7EBCAB88"/>
    <w:rsid w:val="7F1C4CEB"/>
    <w:rsid w:val="7F84C27C"/>
    <w:rsid w:val="7F92EC0D"/>
    <w:rsid w:val="7FC4F500"/>
    <w:rsid w:val="7FF2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FD1DF"/>
  <w15:chartTrackingRefBased/>
  <w15:docId w15:val="{AAC8D369-4CBA-4B42-BAF8-5B2ED472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4A6"/>
  </w:style>
  <w:style w:type="paragraph" w:styleId="Ttulo1">
    <w:name w:val="heading 1"/>
    <w:basedOn w:val="Normal"/>
    <w:next w:val="Normal"/>
    <w:link w:val="Ttulo1Car"/>
    <w:uiPriority w:val="9"/>
    <w:qFormat/>
    <w:rsid w:val="00771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B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B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1B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1B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B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BF5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BF5"/>
    <w:rPr>
      <w:rFonts w:eastAsiaTheme="majorEastAsia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B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B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B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B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1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1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B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1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1B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1BF5"/>
    <w:rPr>
      <w:i/>
      <w:iCs/>
      <w:color w:val="404040" w:themeColor="text1" w:themeTint="BF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771B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1BF5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B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BF5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1BF5"/>
    <w:rPr>
      <w:b/>
      <w:bCs/>
      <w:smallCaps/>
      <w:color w:val="365F9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658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89C"/>
  </w:style>
  <w:style w:type="paragraph" w:styleId="Piedepgina">
    <w:name w:val="footer"/>
    <w:basedOn w:val="Normal"/>
    <w:link w:val="PiedepginaCar"/>
    <w:uiPriority w:val="99"/>
    <w:unhideWhenUsed/>
    <w:rsid w:val="001658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89C"/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8C3D7D"/>
  </w:style>
  <w:style w:type="character" w:styleId="Hipervnculo">
    <w:name w:val="Hyperlink"/>
    <w:basedOn w:val="Fuentedeprrafopredeter"/>
    <w:uiPriority w:val="99"/>
    <w:unhideWhenUsed/>
    <w:rsid w:val="008C3D7D"/>
    <w:rPr>
      <w:color w:val="0000FF"/>
      <w:u w:val="single"/>
    </w:rPr>
  </w:style>
  <w:style w:type="paragraph" w:styleId="Textonotapie">
    <w:name w:val="footnote text"/>
    <w:aliases w:val="teques"/>
    <w:basedOn w:val="Normal"/>
    <w:link w:val="TextonotapieCar"/>
    <w:uiPriority w:val="99"/>
    <w:unhideWhenUsed/>
    <w:qFormat/>
    <w:rsid w:val="008C3D7D"/>
    <w:pPr>
      <w:spacing w:after="0" w:line="240" w:lineRule="auto"/>
    </w:pPr>
    <w:rPr>
      <w:kern w:val="0"/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8C3D7D"/>
    <w:rPr>
      <w:kern w:val="0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8C3D7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C3D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3D7D"/>
    <w:pPr>
      <w:spacing w:after="160" w:line="240" w:lineRule="auto"/>
    </w:pPr>
    <w:rPr>
      <w:kern w:val="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3D7D"/>
    <w:rPr>
      <w:kern w:val="0"/>
      <w:sz w:val="20"/>
      <w:szCs w:val="20"/>
    </w:rPr>
  </w:style>
  <w:style w:type="paragraph" w:styleId="NormalWeb">
    <w:name w:val="Normal (Web)"/>
    <w:basedOn w:val="Normal"/>
    <w:uiPriority w:val="99"/>
    <w:rsid w:val="0091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15A0"/>
    <w:pPr>
      <w:spacing w:after="200"/>
    </w:pPr>
    <w:rPr>
      <w:b/>
      <w:bCs/>
      <w:kern w:val="2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15A0"/>
    <w:rPr>
      <w:b/>
      <w:bCs/>
      <w:kern w:val="0"/>
      <w:sz w:val="20"/>
      <w:szCs w:val="20"/>
    </w:rPr>
  </w:style>
  <w:style w:type="paragraph" w:styleId="Revisin">
    <w:name w:val="Revision"/>
    <w:hidden/>
    <w:uiPriority w:val="99"/>
    <w:semiHidden/>
    <w:rsid w:val="00F62847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D84CE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6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customStyle="1" w:styleId="normaltextrun">
    <w:name w:val="normaltextrun"/>
    <w:basedOn w:val="Fuentedeprrafopredeter"/>
    <w:rsid w:val="00461BC7"/>
  </w:style>
  <w:style w:type="character" w:styleId="Mencionar">
    <w:name w:val="Mention"/>
    <w:basedOn w:val="Fuentedeprrafopredeter"/>
    <w:uiPriority w:val="99"/>
    <w:unhideWhenUsed/>
    <w:rsid w:val="00E51346"/>
    <w:rPr>
      <w:color w:val="2B579A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D43F1C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Arial" w:eastAsia="Times New Roman" w:hAnsi="Arial" w:cs="Arial"/>
      <w:kern w:val="0"/>
      <w:lang w:eastAsia="es-MX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3F1C"/>
    <w:rPr>
      <w:rFonts w:ascii="Arial" w:eastAsia="Times New Roman" w:hAnsi="Arial" w:cs="Arial"/>
      <w:kern w:val="0"/>
      <w:lang w:eastAsia="es-MX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C14C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C14C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C14CA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2104D7"/>
    <w:pPr>
      <w:numPr>
        <w:numId w:val="9"/>
      </w:numPr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B45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b.mx/conapo/documentos/bases-de-datos-de-la-conciliacion-demografica-1950-a-2019-y-proyecciones-de-la-poblacion-de-mexico-2020-a-2070?idiom=es" TargetMode="External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image" Target="media/image1.png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://www.inegi.org.mx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egi.org.mx/contenidos/saladeprensa/boletines/2025/CNSPE/CNSPE2025_RR.pdf" TargetMode="Externa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LSHR_Censos_Gob\2025\CNSPF-E\BD_CNSPF-E_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ra.medina\Documents\INEGI0300423\2025\SPF-E\Base_SPFE2025_M.xlsm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ra.medina\Documents\INEGI0300423\2025\SPF-E\Base_SPFE2025_M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284796573875803E-2"/>
          <c:y val="2.214976069167824E-2"/>
          <c:w val="0.96859386152748039"/>
          <c:h val="0.788436729499721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Presupuesto!$AB$24</c:f>
              <c:strCache>
                <c:ptCount val="1"/>
                <c:pt idx="0">
                  <c:v>gn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336-4CAD-88E9-7DF6F9598ACB}"/>
              </c:ext>
            </c:extLst>
          </c:dPt>
          <c:dPt>
            <c:idx val="30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336-4CAD-88E9-7DF6F9598A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419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Presupuesto!$AA$25:$AA$29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Presupuesto!$AB$25:$AB$29</c:f>
              <c:numCache>
                <c:formatCode>#\ ##0.0</c:formatCode>
                <c:ptCount val="5"/>
                <c:pt idx="0">
                  <c:v>18570.06956551562</c:v>
                </c:pt>
                <c:pt idx="1">
                  <c:v>22716.113363213633</c:v>
                </c:pt>
                <c:pt idx="2">
                  <c:v>21179.604182511732</c:v>
                </c:pt>
                <c:pt idx="3">
                  <c:v>18947.299308934114</c:v>
                </c:pt>
                <c:pt idx="4">
                  <c:v>25620.477517468044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336-4CAD-88E9-7DF6F9598ACB}"/>
            </c:ext>
          </c:extLst>
        </c:ser>
        <c:ser>
          <c:idx val="2"/>
          <c:order val="1"/>
          <c:tx>
            <c:strRef>
              <c:f>Presupuesto!$AC$24</c:f>
              <c:strCache>
                <c:ptCount val="1"/>
                <c:pt idx="0">
                  <c:v>Estatales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419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Presupuesto!$AA$25:$AA$29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Presupuesto!$AC$25:$AC$29</c:f>
              <c:numCache>
                <c:formatCode>#\ ##0.0</c:formatCode>
                <c:ptCount val="5"/>
                <c:pt idx="0">
                  <c:v>90121.957348040378</c:v>
                </c:pt>
                <c:pt idx="1">
                  <c:v>82316.814890120222</c:v>
                </c:pt>
                <c:pt idx="2">
                  <c:v>84257.047466916032</c:v>
                </c:pt>
                <c:pt idx="3">
                  <c:v>88364.296094698628</c:v>
                </c:pt>
                <c:pt idx="4">
                  <c:v>72994.048830840955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336-4CAD-88E9-7DF6F9598AC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377033904"/>
        <c:axId val="377034736"/>
      </c:barChart>
      <c:lineChart>
        <c:grouping val="standard"/>
        <c:varyColors val="0"/>
        <c:ser>
          <c:idx val="1"/>
          <c:order val="2"/>
          <c:tx>
            <c:strRef>
              <c:f>Presupuesto!$AD$24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0C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C0C0"/>
              </a:solidFill>
              <a:ln w="31750">
                <a:solidFill>
                  <a:srgbClr val="C0C0C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419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Presupuesto!$AA$25:$AA$29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Presupuesto!$AD$25:$AD$29</c:f>
              <c:numCache>
                <c:formatCode>#\ ##0.0</c:formatCode>
                <c:ptCount val="5"/>
                <c:pt idx="0">
                  <c:v>108692.02691355599</c:v>
                </c:pt>
                <c:pt idx="1">
                  <c:v>105032.92825333384</c:v>
                </c:pt>
                <c:pt idx="2">
                  <c:v>105436.65164942775</c:v>
                </c:pt>
                <c:pt idx="3">
                  <c:v>107311.59540363273</c:v>
                </c:pt>
                <c:pt idx="4">
                  <c:v>98614.526348309009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7336-4CAD-88E9-7DF6F9598A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7033904"/>
        <c:axId val="377034736"/>
      </c:lineChart>
      <c:catAx>
        <c:axId val="377033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419"/>
          </a:p>
        </c:txPr>
        <c:crossAx val="377034736"/>
        <c:crosses val="autoZero"/>
        <c:auto val="1"/>
        <c:lblAlgn val="ctr"/>
        <c:lblOffset val="100"/>
        <c:noMultiLvlLbl val="0"/>
      </c:catAx>
      <c:valAx>
        <c:axId val="377034736"/>
        <c:scaling>
          <c:orientation val="minMax"/>
        </c:scaling>
        <c:delete val="1"/>
        <c:axPos val="l"/>
        <c:numFmt formatCode="#\ ##0.0" sourceLinked="1"/>
        <c:majorTickMark val="none"/>
        <c:minorTickMark val="none"/>
        <c:tickLblPos val="nextTo"/>
        <c:crossAx val="37703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cap="small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419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419"/>
        </a:p>
      </c:txPr>
    </c:legend>
    <c:plotVisOnly val="1"/>
    <c:dispBlanksAs val="gap"/>
    <c:showDLblsOverMax val="0"/>
    <c:extLst/>
  </c:chart>
  <c:spPr>
    <a:noFill/>
    <a:ln w="9525" cap="flat" cmpd="sng" algn="ctr">
      <a:noFill/>
      <a:round/>
    </a:ln>
    <a:effectLst/>
  </c:spPr>
  <c:txPr>
    <a:bodyPr/>
    <a:lstStyle/>
    <a:p>
      <a:pPr>
        <a:defRPr sz="800" b="0">
          <a:solidFill>
            <a:srgbClr val="4D565E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419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Pt>
            <c:idx val="17"/>
            <c:invertIfNegative val="0"/>
            <c:bubble3D val="0"/>
            <c:spPr>
              <a:solidFill>
                <a:srgbClr val="00305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D4F-4638-B7B7-854DA29674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'TEMA1_ABREV_DX-DX (2)'!$CT$47:$CT$78</c:f>
              <c:strCache>
                <c:ptCount val="32"/>
                <c:pt idx="0">
                  <c:v>BC</c:v>
                </c:pt>
                <c:pt idx="1">
                  <c:v>Qro.</c:v>
                </c:pt>
                <c:pt idx="2">
                  <c:v>Sin.</c:v>
                </c:pt>
                <c:pt idx="3">
                  <c:v>Dgo.</c:v>
                </c:pt>
                <c:pt idx="4">
                  <c:v>Son.</c:v>
                </c:pt>
                <c:pt idx="5">
                  <c:v>Gto.</c:v>
                </c:pt>
                <c:pt idx="6">
                  <c:v>BCS</c:v>
                </c:pt>
                <c:pt idx="7">
                  <c:v>Pue.</c:v>
                </c:pt>
                <c:pt idx="8">
                  <c:v>Jal.</c:v>
                </c:pt>
                <c:pt idx="9">
                  <c:v>Ags.</c:v>
                </c:pt>
                <c:pt idx="10">
                  <c:v>NL</c:v>
                </c:pt>
                <c:pt idx="11">
                  <c:v>Mor.</c:v>
                </c:pt>
                <c:pt idx="12">
                  <c:v>Col.</c:v>
                </c:pt>
                <c:pt idx="13">
                  <c:v>Coah.</c:v>
                </c:pt>
                <c:pt idx="14">
                  <c:v>Chih.</c:v>
                </c:pt>
                <c:pt idx="15">
                  <c:v>Ver.</c:v>
                </c:pt>
                <c:pt idx="16">
                  <c:v>Mex.</c:v>
                </c:pt>
                <c:pt idx="17">
                  <c:v>Total</c:v>
                </c:pt>
                <c:pt idx="18">
                  <c:v>Q. Roo</c:v>
                </c:pt>
                <c:pt idx="19">
                  <c:v>Mich.</c:v>
                </c:pt>
                <c:pt idx="20">
                  <c:v>SLP</c:v>
                </c:pt>
                <c:pt idx="21">
                  <c:v>Camp.</c:v>
                </c:pt>
                <c:pt idx="22">
                  <c:v>Zac.</c:v>
                </c:pt>
                <c:pt idx="23">
                  <c:v>Tlax.</c:v>
                </c:pt>
                <c:pt idx="24">
                  <c:v>Nay.</c:v>
                </c:pt>
                <c:pt idx="25">
                  <c:v>Hgo.</c:v>
                </c:pt>
                <c:pt idx="26">
                  <c:v>Tamps.</c:v>
                </c:pt>
                <c:pt idx="27">
                  <c:v>Gro.</c:v>
                </c:pt>
                <c:pt idx="28">
                  <c:v>Chis.</c:v>
                </c:pt>
                <c:pt idx="29">
                  <c:v>Yuc.</c:v>
                </c:pt>
                <c:pt idx="30">
                  <c:v>Oax.</c:v>
                </c:pt>
                <c:pt idx="31">
                  <c:v>Tab.</c:v>
                </c:pt>
              </c:strCache>
              <c:extLst/>
            </c:strRef>
          </c:cat>
          <c:val>
            <c:numRef>
              <c:f>'TEMA1_ABREV_DX-DX (2)'!$CU$47:$CU$78</c:f>
              <c:numCache>
                <c:formatCode>0.0</c:formatCode>
                <c:ptCount val="32"/>
                <c:pt idx="0">
                  <c:v>0.2</c:v>
                </c:pt>
                <c:pt idx="1">
                  <c:v>0.3</c:v>
                </c:pt>
                <c:pt idx="2">
                  <c:v>0.5</c:v>
                </c:pt>
                <c:pt idx="3">
                  <c:v>0.5</c:v>
                </c:pt>
                <c:pt idx="4">
                  <c:v>0.6</c:v>
                </c:pt>
                <c:pt idx="5">
                  <c:v>0.6</c:v>
                </c:pt>
                <c:pt idx="6">
                  <c:v>0.6</c:v>
                </c:pt>
                <c:pt idx="7">
                  <c:v>0.7</c:v>
                </c:pt>
                <c:pt idx="8">
                  <c:v>0.7</c:v>
                </c:pt>
                <c:pt idx="9">
                  <c:v>0.7</c:v>
                </c:pt>
                <c:pt idx="10">
                  <c:v>0.8</c:v>
                </c:pt>
                <c:pt idx="11">
                  <c:v>0.8</c:v>
                </c:pt>
                <c:pt idx="12">
                  <c:v>0.8</c:v>
                </c:pt>
                <c:pt idx="13">
                  <c:v>0.8</c:v>
                </c:pt>
                <c:pt idx="14">
                  <c:v>0.8</c:v>
                </c:pt>
                <c:pt idx="15">
                  <c:v>0.9</c:v>
                </c:pt>
                <c:pt idx="16">
                  <c:v>0.9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1.2</c:v>
                </c:pt>
                <c:pt idx="21">
                  <c:v>1.2</c:v>
                </c:pt>
                <c:pt idx="22">
                  <c:v>1.3</c:v>
                </c:pt>
                <c:pt idx="23">
                  <c:v>1.3</c:v>
                </c:pt>
                <c:pt idx="24">
                  <c:v>1.3</c:v>
                </c:pt>
                <c:pt idx="25">
                  <c:v>1.3</c:v>
                </c:pt>
                <c:pt idx="26">
                  <c:v>1.4</c:v>
                </c:pt>
                <c:pt idx="27">
                  <c:v>1.5</c:v>
                </c:pt>
                <c:pt idx="28">
                  <c:v>1.5</c:v>
                </c:pt>
                <c:pt idx="29">
                  <c:v>1.6</c:v>
                </c:pt>
                <c:pt idx="30">
                  <c:v>1.6</c:v>
                </c:pt>
                <c:pt idx="31">
                  <c:v>2.1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AD4F-4638-B7B7-854DA29674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150617407"/>
        <c:axId val="1150619327"/>
      </c:barChart>
      <c:catAx>
        <c:axId val="11506174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50619327"/>
        <c:crosses val="autoZero"/>
        <c:auto val="1"/>
        <c:lblAlgn val="ctr"/>
        <c:lblOffset val="100"/>
        <c:noMultiLvlLbl val="0"/>
      </c:catAx>
      <c:valAx>
        <c:axId val="1150619327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1506174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441579030809067"/>
          <c:y val="1.8797085091326042E-2"/>
          <c:w val="0.82867145801405695"/>
          <c:h val="0.962405829817347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'TEMA1_ABREV_DX-DX (2)'!$FH$54</c:f>
              <c:strCache>
                <c:ptCount val="1"/>
                <c:pt idx="0">
                  <c:v>Personal que contaba con el Certificado Único Policial (porcentaje)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Pt>
            <c:idx val="16"/>
            <c:invertIfNegative val="0"/>
            <c:bubble3D val="0"/>
            <c:spPr>
              <a:solidFill>
                <a:srgbClr val="00305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B06-466B-9445-1E2F7C150A94}"/>
              </c:ext>
            </c:extLst>
          </c:dPt>
          <c:dPt>
            <c:idx val="25"/>
            <c:invertIfNegative val="0"/>
            <c:bubble3D val="0"/>
            <c:spPr>
              <a:solidFill>
                <a:srgbClr val="08989C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B06-466B-9445-1E2F7C150A9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'TEMA1_ABREV_DX-DX (2)'!$FG$55:$FG$86</c:f>
              <c:strCache>
                <c:ptCount val="32"/>
                <c:pt idx="0">
                  <c:v>Gro.</c:v>
                </c:pt>
                <c:pt idx="1">
                  <c:v>Oax.</c:v>
                </c:pt>
                <c:pt idx="2">
                  <c:v>Yuc.</c:v>
                </c:pt>
                <c:pt idx="3">
                  <c:v>Mich.</c:v>
                </c:pt>
                <c:pt idx="4">
                  <c:v>Q. Roo</c:v>
                </c:pt>
                <c:pt idx="5">
                  <c:v>Pue.</c:v>
                </c:pt>
                <c:pt idx="6">
                  <c:v>Ver.</c:v>
                </c:pt>
                <c:pt idx="7">
                  <c:v>Hgo.</c:v>
                </c:pt>
                <c:pt idx="8">
                  <c:v>Nay.</c:v>
                </c:pt>
                <c:pt idx="9">
                  <c:v>Mor.</c:v>
                </c:pt>
                <c:pt idx="10">
                  <c:v>Dgo.</c:v>
                </c:pt>
                <c:pt idx="11">
                  <c:v>NL</c:v>
                </c:pt>
                <c:pt idx="12">
                  <c:v>Sin.</c:v>
                </c:pt>
                <c:pt idx="13">
                  <c:v>Tlax.</c:v>
                </c:pt>
                <c:pt idx="14">
                  <c:v>Tab.</c:v>
                </c:pt>
                <c:pt idx="15">
                  <c:v>Chis.</c:v>
                </c:pt>
                <c:pt idx="16">
                  <c:v>Total</c:v>
                </c:pt>
                <c:pt idx="17">
                  <c:v>Mex.</c:v>
                </c:pt>
                <c:pt idx="18">
                  <c:v>Ags.</c:v>
                </c:pt>
                <c:pt idx="19">
                  <c:v>Son.</c:v>
                </c:pt>
                <c:pt idx="20">
                  <c:v>Coah.</c:v>
                </c:pt>
                <c:pt idx="21">
                  <c:v>Tamps.</c:v>
                </c:pt>
                <c:pt idx="22">
                  <c:v>BC</c:v>
                </c:pt>
                <c:pt idx="23">
                  <c:v>Jal.</c:v>
                </c:pt>
                <c:pt idx="24">
                  <c:v>BCS</c:v>
                </c:pt>
                <c:pt idx="25">
                  <c:v>GN</c:v>
                </c:pt>
                <c:pt idx="26">
                  <c:v>Camp.</c:v>
                </c:pt>
                <c:pt idx="27">
                  <c:v>Gto.</c:v>
                </c:pt>
                <c:pt idx="28">
                  <c:v>Col.</c:v>
                </c:pt>
                <c:pt idx="29">
                  <c:v>Zac.</c:v>
                </c:pt>
                <c:pt idx="30">
                  <c:v>Qro.</c:v>
                </c:pt>
                <c:pt idx="31">
                  <c:v>Chih.</c:v>
                </c:pt>
              </c:strCache>
            </c:strRef>
          </c:cat>
          <c:val>
            <c:numRef>
              <c:f>'TEMA1_ABREV_DX-DX (2)'!$FH$55:$FH$86</c:f>
              <c:numCache>
                <c:formatCode>0.0</c:formatCode>
                <c:ptCount val="32"/>
                <c:pt idx="0">
                  <c:v>7.2315164597949275</c:v>
                </c:pt>
                <c:pt idx="1">
                  <c:v>12.585227272727273</c:v>
                </c:pt>
                <c:pt idx="2">
                  <c:v>14.053367217280814</c:v>
                </c:pt>
                <c:pt idx="3">
                  <c:v>29.103745832516182</c:v>
                </c:pt>
                <c:pt idx="4">
                  <c:v>33.11226906679299</c:v>
                </c:pt>
                <c:pt idx="5">
                  <c:v>33.843863007870667</c:v>
                </c:pt>
                <c:pt idx="6">
                  <c:v>36.705051033760796</c:v>
                </c:pt>
                <c:pt idx="7">
                  <c:v>39.032936229852837</c:v>
                </c:pt>
                <c:pt idx="8">
                  <c:v>54.362017804154306</c:v>
                </c:pt>
                <c:pt idx="9">
                  <c:v>58.547276142767693</c:v>
                </c:pt>
                <c:pt idx="10">
                  <c:v>60.092807424593964</c:v>
                </c:pt>
                <c:pt idx="11">
                  <c:v>60.944206008583691</c:v>
                </c:pt>
                <c:pt idx="12">
                  <c:v>61.475922451532206</c:v>
                </c:pt>
                <c:pt idx="13">
                  <c:v>70.200108166576527</c:v>
                </c:pt>
                <c:pt idx="14">
                  <c:v>70.261561789234278</c:v>
                </c:pt>
                <c:pt idx="15">
                  <c:v>73.725934314835783</c:v>
                </c:pt>
                <c:pt idx="16">
                  <c:v>74.643140284186771</c:v>
                </c:pt>
                <c:pt idx="17">
                  <c:v>77.72776377385668</c:v>
                </c:pt>
                <c:pt idx="18">
                  <c:v>78.427947598253283</c:v>
                </c:pt>
                <c:pt idx="19">
                  <c:v>79.807146908678391</c:v>
                </c:pt>
                <c:pt idx="20">
                  <c:v>81.225451688923798</c:v>
                </c:pt>
                <c:pt idx="21">
                  <c:v>82.004331561330972</c:v>
                </c:pt>
                <c:pt idx="22">
                  <c:v>83.57915437561455</c:v>
                </c:pt>
                <c:pt idx="23">
                  <c:v>85.172872340425528</c:v>
                </c:pt>
                <c:pt idx="24">
                  <c:v>86.060606060606062</c:v>
                </c:pt>
                <c:pt idx="25">
                  <c:v>87.948758740331655</c:v>
                </c:pt>
                <c:pt idx="26">
                  <c:v>90.588235294117652</c:v>
                </c:pt>
                <c:pt idx="27">
                  <c:v>92.734375</c:v>
                </c:pt>
                <c:pt idx="28">
                  <c:v>97.180762852404641</c:v>
                </c:pt>
                <c:pt idx="29">
                  <c:v>99.205298013245041</c:v>
                </c:pt>
                <c:pt idx="30">
                  <c:v>100</c:v>
                </c:pt>
                <c:pt idx="3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B06-466B-9445-1E2F7C150A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435931008"/>
        <c:axId val="1435930048"/>
      </c:barChart>
      <c:catAx>
        <c:axId val="1435931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35930048"/>
        <c:crosses val="autoZero"/>
        <c:auto val="1"/>
        <c:lblAlgn val="ctr"/>
        <c:lblOffset val="100"/>
        <c:noMultiLvlLbl val="0"/>
      </c:catAx>
      <c:valAx>
        <c:axId val="143593004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435931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ersonalizado 1">
    <a:dk1>
      <a:srgbClr val="000000"/>
    </a:dk1>
    <a:lt1>
      <a:srgbClr val="FFFFFF"/>
    </a:lt1>
    <a:dk2>
      <a:srgbClr val="003057"/>
    </a:dk2>
    <a:lt2>
      <a:srgbClr val="08989C"/>
    </a:lt2>
    <a:accent1>
      <a:srgbClr val="9F2578"/>
    </a:accent1>
    <a:accent2>
      <a:srgbClr val="DB551E"/>
    </a:accent2>
    <a:accent3>
      <a:srgbClr val="207A63"/>
    </a:accent3>
    <a:accent4>
      <a:srgbClr val="6342FF"/>
    </a:accent4>
    <a:accent5>
      <a:srgbClr val="C02A53"/>
    </a:accent5>
    <a:accent6>
      <a:srgbClr val="D08200"/>
    </a:accent6>
    <a:hlink>
      <a:srgbClr val="0563C1"/>
    </a:hlink>
    <a:folHlink>
      <a:srgbClr val="954F72"/>
    </a:folHlink>
  </a:clrScheme>
  <a:fontScheme name="CENSO2024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ersonalizado 1">
    <a:dk1>
      <a:srgbClr val="000000"/>
    </a:dk1>
    <a:lt1>
      <a:srgbClr val="FFFFFF"/>
    </a:lt1>
    <a:dk2>
      <a:srgbClr val="003057"/>
    </a:dk2>
    <a:lt2>
      <a:srgbClr val="08989C"/>
    </a:lt2>
    <a:accent1>
      <a:srgbClr val="9F2578"/>
    </a:accent1>
    <a:accent2>
      <a:srgbClr val="DB551E"/>
    </a:accent2>
    <a:accent3>
      <a:srgbClr val="207A63"/>
    </a:accent3>
    <a:accent4>
      <a:srgbClr val="6342FF"/>
    </a:accent4>
    <a:accent5>
      <a:srgbClr val="C02A53"/>
    </a:accent5>
    <a:accent6>
      <a:srgbClr val="D08200"/>
    </a:accent6>
    <a:hlink>
      <a:srgbClr val="0563C1"/>
    </a:hlink>
    <a:folHlink>
      <a:srgbClr val="954F72"/>
    </a:folHlink>
  </a:clrScheme>
  <a:fontScheme name="CENSO2024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BC5065207AA4BA03669BD84335B6A" ma:contentTypeVersion="16" ma:contentTypeDescription="Create a new document." ma:contentTypeScope="" ma:versionID="b1171c59234990556efaee3737057f72">
  <xsd:schema xmlns:xsd="http://www.w3.org/2001/XMLSchema" xmlns:xs="http://www.w3.org/2001/XMLSchema" xmlns:p="http://schemas.microsoft.com/office/2006/metadata/properties" xmlns:ns3="739f1c27-19d6-45e3-b993-2650826b50e0" xmlns:ns4="90dce937-c0d3-4900-beca-5110f5a5029f" targetNamespace="http://schemas.microsoft.com/office/2006/metadata/properties" ma:root="true" ma:fieldsID="4bef5f3e08f8c3b3d6c5bd052cf14d54" ns3:_="" ns4:_="">
    <xsd:import namespace="739f1c27-19d6-45e3-b993-2650826b50e0"/>
    <xsd:import namespace="90dce937-c0d3-4900-beca-5110f5a502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f1c27-19d6-45e3-b993-2650826b50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e937-c0d3-4900-beca-5110f5a50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dce937-c0d3-4900-beca-5110f5a502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A645C-0CA5-438F-BDEC-F0A89C4F6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f1c27-19d6-45e3-b993-2650826b50e0"/>
    <ds:schemaRef ds:uri="90dce937-c0d3-4900-beca-5110f5a50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DC999-7375-4A05-98EC-54731521A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E07E6-EB85-4FA2-9C79-4AE165032931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90dce937-c0d3-4900-beca-5110f5a5029f"/>
    <ds:schemaRef ds:uri="739f1c27-19d6-45e3-b993-2650826b50e0"/>
  </ds:schemaRefs>
</ds:datastoreItem>
</file>

<file path=customXml/itemProps4.xml><?xml version="1.0" encoding="utf-8"?>
<ds:datastoreItem xmlns:ds="http://schemas.openxmlformats.org/officeDocument/2006/customXml" ds:itemID="{7CB435F2-ECB3-4337-9B3E-056FA052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2043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Censo Nacional de Seguridad Pública Federal y Estatal 2025</vt:lpstr>
    </vt:vector>
  </TitlesOfParts>
  <Manager>INEGI</Manager>
  <Company>INEGI</Company>
  <LinksUpToDate>false</LinksUpToDate>
  <CharactersWithSpaces>12473</CharactersWithSpaces>
  <SharedDoc>false</SharedDoc>
  <HLinks>
    <vt:vector size="12" baseType="variant">
      <vt:variant>
        <vt:i4>3080241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https://www.inegi.org.mx/programas/edr/</vt:lpwstr>
      </vt:variant>
      <vt:variant>
        <vt:lpwstr/>
      </vt:variant>
      <vt:variant>
        <vt:i4>4128822</vt:i4>
      </vt:variant>
      <vt:variant>
        <vt:i4>0</vt:i4>
      </vt:variant>
      <vt:variant>
        <vt:i4>0</vt:i4>
      </vt:variant>
      <vt:variant>
        <vt:i4>5</vt:i4>
      </vt:variant>
      <vt:variant>
        <vt:lpwstr>https://www.bing.com/ck/a?!&amp;&amp;p=263cbf77388d966c7431534f7b1fcaa9c1fdf204dbcc4aa79ffa4cc6cff55eacJmltdHM9MTc0MDM1NTIwMA&amp;ptn=3&amp;ver=2&amp;hsh=4&amp;fclid=3995db72-231e-6695-33ff-cbf1222f6704&amp;u=a1aHR0cHM6Ly93d3cuZWxlY29ub21pc3RhLmNvbS5teC9wb2xpdGljYS9SZWdpc3RyYS1NZXhpY28tZGVmaWNpdC1lbi1wbGFudGFzLXBhcmEtdHJhdGFyLWFndWEtMjAyMTA4MTUtMDA5My5odG1s&amp;ntb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Censo Nacional de Seguridad Pública Federal y Estatal 2025</dc:title>
  <dc:subject>Censo Nacional de Seguridad Pública Federal y Estatal 2025</dc:subject>
  <dc:creator>INEGI</dc:creator>
  <cp:keywords>Censo Nacional de Seguridad Pública Federal y Estatal 2025</cp:keywords>
  <dc:description>Censo Nacional de Seguridad Pública Federal y Estatal 2025</dc:description>
  <cp:lastModifiedBy>GUILLEN MEDINA MOISES</cp:lastModifiedBy>
  <cp:revision>9</cp:revision>
  <cp:lastPrinted>2025-08-13T19:55:00Z</cp:lastPrinted>
  <dcterms:created xsi:type="dcterms:W3CDTF">2025-08-13T19:33:00Z</dcterms:created>
  <dcterms:modified xsi:type="dcterms:W3CDTF">2025-08-13T19:57:00Z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ca4443b48c2a8039adce24f6d729217e11f7df587dbfdb87a6372bda6582b113</vt:lpwstr>
  </property>
  <property fmtid="{D5CDD505-2E9C-101B-9397-08002B2CF9AE}" pid="3" name="ContentTypeId">
    <vt:lpwstr>0x0101006AABC5065207AA4BA03669BD84335B6A</vt:lpwstr>
  </property>
</Properties>
</file>