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0779" w14:textId="77777777" w:rsidR="004E23C5" w:rsidRDefault="004E23C5" w:rsidP="004E23C5">
      <w:pPr>
        <w:autoSpaceDE w:val="0"/>
        <w:autoSpaceDN w:val="0"/>
        <w:adjustRightInd w:val="0"/>
        <w:spacing w:line="480" w:lineRule="auto"/>
        <w:jc w:val="right"/>
        <w:rPr>
          <w:rFonts w:ascii="Arial Negrita" w:hAnsi="Arial Negrita" w:cs="Arial"/>
          <w:b/>
          <w:sz w:val="24"/>
          <w:szCs w:val="24"/>
        </w:rPr>
      </w:pPr>
      <w:bookmarkStart w:id="0" w:name="_Hlk187744280"/>
    </w:p>
    <w:p w14:paraId="791C7978" w14:textId="77777777" w:rsidR="00DC55E1" w:rsidRDefault="00DC55E1" w:rsidP="004E23C5">
      <w:pPr>
        <w:autoSpaceDE w:val="0"/>
        <w:autoSpaceDN w:val="0"/>
        <w:adjustRightInd w:val="0"/>
        <w:spacing w:line="480" w:lineRule="auto"/>
        <w:jc w:val="right"/>
        <w:rPr>
          <w:rFonts w:ascii="Arial Negrita" w:hAnsi="Arial Negrita" w:cs="Arial"/>
          <w:b/>
          <w:sz w:val="24"/>
          <w:szCs w:val="24"/>
        </w:rPr>
      </w:pPr>
    </w:p>
    <w:p w14:paraId="72251671" w14:textId="77777777" w:rsidR="00DC55E1" w:rsidRDefault="00DC55E1" w:rsidP="004E23C5">
      <w:pPr>
        <w:autoSpaceDE w:val="0"/>
        <w:autoSpaceDN w:val="0"/>
        <w:adjustRightInd w:val="0"/>
        <w:spacing w:line="480" w:lineRule="auto"/>
        <w:jc w:val="right"/>
        <w:rPr>
          <w:rFonts w:ascii="Arial Negrita" w:hAnsi="Arial Negrita" w:cs="Arial"/>
          <w:b/>
          <w:sz w:val="24"/>
          <w:szCs w:val="24"/>
        </w:rPr>
      </w:pPr>
    </w:p>
    <w:p w14:paraId="268E1276" w14:textId="1938EE5F" w:rsidR="00933611" w:rsidRDefault="00774A6D" w:rsidP="00233F4A">
      <w:pPr>
        <w:tabs>
          <w:tab w:val="center" w:pos="4878"/>
          <w:tab w:val="left" w:pos="7525"/>
          <w:tab w:val="left" w:pos="8297"/>
        </w:tabs>
        <w:autoSpaceDE w:val="0"/>
        <w:autoSpaceDN w:val="0"/>
        <w:adjustRightInd w:val="0"/>
        <w:spacing w:line="480" w:lineRule="auto"/>
        <w:rPr>
          <w:rFonts w:ascii="Arial Negrita" w:hAnsi="Arial Negrita" w:cs="Arial"/>
          <w:b/>
          <w:smallCaps/>
          <w:sz w:val="26"/>
          <w:szCs w:val="28"/>
        </w:rPr>
      </w:pPr>
      <w:r>
        <w:rPr>
          <w:rFonts w:ascii="Arial Negrita" w:hAnsi="Arial Negrita" w:cs="Arial"/>
          <w:b/>
          <w:smallCaps/>
          <w:sz w:val="26"/>
          <w:szCs w:val="28"/>
        </w:rPr>
        <w:tab/>
      </w:r>
      <w:r w:rsidR="00933611" w:rsidRPr="00933611">
        <w:rPr>
          <w:rFonts w:ascii="Arial Negrita" w:hAnsi="Arial Negrita" w:cs="Arial"/>
          <w:b/>
          <w:smallCaps/>
          <w:sz w:val="26"/>
          <w:szCs w:val="28"/>
        </w:rPr>
        <w:t>contenido</w:t>
      </w:r>
      <w:r>
        <w:rPr>
          <w:rFonts w:ascii="Arial Negrita" w:hAnsi="Arial Negrita" w:cs="Arial"/>
          <w:b/>
          <w:smallCaps/>
          <w:sz w:val="26"/>
          <w:szCs w:val="28"/>
        </w:rPr>
        <w:tab/>
      </w:r>
      <w:r w:rsidR="006C6B19">
        <w:rPr>
          <w:rFonts w:ascii="Arial Negrita" w:hAnsi="Arial Negrita" w:cs="Arial"/>
          <w:b/>
          <w:smallCaps/>
          <w:sz w:val="26"/>
          <w:szCs w:val="28"/>
        </w:rPr>
        <w:tab/>
      </w:r>
    </w:p>
    <w:p w14:paraId="5A481957" w14:textId="612F2E24" w:rsidR="00744CC8" w:rsidRPr="00744CC8" w:rsidRDefault="00744CC8" w:rsidP="007D6C35">
      <w:pPr>
        <w:pStyle w:val="Prrafodelista"/>
        <w:numPr>
          <w:ilvl w:val="0"/>
          <w:numId w:val="4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397"/>
        <w:rPr>
          <w:rFonts w:ascii="Arial" w:hAnsi="Arial" w:cs="Arial"/>
          <w:bCs/>
          <w:sz w:val="18"/>
          <w:szCs w:val="18"/>
        </w:rPr>
      </w:pPr>
      <w:r w:rsidRPr="00744CC8">
        <w:rPr>
          <w:rFonts w:ascii="Arial" w:hAnsi="Arial" w:cs="Arial"/>
          <w:bCs/>
          <w:sz w:val="18"/>
          <w:szCs w:val="18"/>
        </w:rPr>
        <w:t>Objetivo</w:t>
      </w:r>
      <w:r w:rsidRPr="00744CC8">
        <w:rPr>
          <w:rFonts w:ascii="Arial" w:hAnsi="Arial" w:cs="Arial"/>
          <w:bCs/>
          <w:sz w:val="18"/>
          <w:szCs w:val="18"/>
        </w:rPr>
        <w:tab/>
        <w:t>2</w:t>
      </w:r>
    </w:p>
    <w:p w14:paraId="1C479E90" w14:textId="66112C61" w:rsidR="00744CC8" w:rsidRDefault="00744CC8" w:rsidP="007D6C35">
      <w:pPr>
        <w:pStyle w:val="Prrafodelista"/>
        <w:numPr>
          <w:ilvl w:val="0"/>
          <w:numId w:val="4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7" w:right="-164" w:hanging="340"/>
        <w:rPr>
          <w:rFonts w:ascii="Arial" w:hAnsi="Arial" w:cs="Arial"/>
          <w:bCs/>
          <w:sz w:val="18"/>
          <w:szCs w:val="18"/>
        </w:rPr>
      </w:pPr>
      <w:r w:rsidRPr="00744CC8">
        <w:rPr>
          <w:rFonts w:ascii="Arial" w:hAnsi="Arial" w:cs="Arial"/>
          <w:bCs/>
          <w:sz w:val="18"/>
          <w:szCs w:val="18"/>
        </w:rPr>
        <w:t xml:space="preserve">Ficha </w:t>
      </w:r>
      <w:r w:rsidR="00134780">
        <w:rPr>
          <w:rFonts w:ascii="Arial" w:hAnsi="Arial" w:cs="Arial"/>
          <w:bCs/>
          <w:sz w:val="18"/>
          <w:szCs w:val="18"/>
        </w:rPr>
        <w:t>metodológi</w:t>
      </w:r>
      <w:r w:rsidRPr="00744CC8">
        <w:rPr>
          <w:rFonts w:ascii="Arial" w:hAnsi="Arial" w:cs="Arial"/>
          <w:bCs/>
          <w:sz w:val="18"/>
          <w:szCs w:val="18"/>
        </w:rPr>
        <w:t>ca</w:t>
      </w:r>
      <w:r w:rsidRPr="00744CC8">
        <w:rPr>
          <w:rFonts w:ascii="Arial" w:hAnsi="Arial" w:cs="Arial"/>
          <w:bCs/>
          <w:sz w:val="18"/>
          <w:szCs w:val="18"/>
        </w:rPr>
        <w:tab/>
        <w:t>2</w:t>
      </w:r>
    </w:p>
    <w:p w14:paraId="57DBF6E5" w14:textId="5D2BBB6B" w:rsidR="00744CC8" w:rsidRDefault="00DC55E1" w:rsidP="007D6C35">
      <w:pPr>
        <w:pStyle w:val="Prrafodelista"/>
        <w:numPr>
          <w:ilvl w:val="0"/>
          <w:numId w:val="4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8" w:right="-164" w:hanging="284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Aspect</w:t>
      </w:r>
      <w:r w:rsidR="00744CC8">
        <w:rPr>
          <w:rFonts w:ascii="Arial" w:hAnsi="Arial" w:cs="Arial"/>
          <w:bCs/>
          <w:sz w:val="18"/>
          <w:szCs w:val="18"/>
        </w:rPr>
        <w:t xml:space="preserve">os </w:t>
      </w:r>
      <w:r>
        <w:rPr>
          <w:rFonts w:ascii="Arial" w:hAnsi="Arial" w:cs="Arial"/>
          <w:bCs/>
          <w:sz w:val="18"/>
          <w:szCs w:val="18"/>
        </w:rPr>
        <w:t>generales</w:t>
      </w:r>
      <w:r w:rsidR="00744CC8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3</w:t>
      </w:r>
    </w:p>
    <w:p w14:paraId="20D912FD" w14:textId="0C48DF2F" w:rsidR="00D46ED6" w:rsidRDefault="009A18F6" w:rsidP="007D6C35">
      <w:pPr>
        <w:pStyle w:val="Prrafodelista"/>
        <w:numPr>
          <w:ilvl w:val="0"/>
          <w:numId w:val="4"/>
        </w:numPr>
        <w:tabs>
          <w:tab w:val="right" w:leader="dot" w:pos="9639"/>
        </w:tabs>
        <w:autoSpaceDE w:val="0"/>
        <w:autoSpaceDN w:val="0"/>
        <w:adjustRightInd w:val="0"/>
        <w:spacing w:before="120" w:after="120"/>
        <w:ind w:left="568" w:right="-164" w:hanging="284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Principales resultados</w:t>
      </w:r>
      <w:r w:rsidR="00D46ED6">
        <w:rPr>
          <w:rFonts w:ascii="Arial" w:hAnsi="Arial" w:cs="Arial"/>
          <w:bCs/>
          <w:sz w:val="18"/>
          <w:szCs w:val="18"/>
        </w:rPr>
        <w:t xml:space="preserve"> </w:t>
      </w:r>
      <w:r w:rsidR="00D46ED6">
        <w:rPr>
          <w:rFonts w:ascii="Arial" w:hAnsi="Arial" w:cs="Arial"/>
          <w:bCs/>
          <w:sz w:val="18"/>
          <w:szCs w:val="18"/>
        </w:rPr>
        <w:tab/>
      </w:r>
      <w:r w:rsidR="00F8172B">
        <w:rPr>
          <w:rFonts w:ascii="Arial" w:hAnsi="Arial" w:cs="Arial"/>
          <w:bCs/>
          <w:sz w:val="18"/>
          <w:szCs w:val="18"/>
        </w:rPr>
        <w:t>5</w:t>
      </w:r>
    </w:p>
    <w:p w14:paraId="46968C97" w14:textId="244C2345" w:rsidR="00D52681" w:rsidRDefault="00D52681" w:rsidP="00D52681">
      <w:pPr>
        <w:tabs>
          <w:tab w:val="right" w:leader="dot" w:pos="9639"/>
        </w:tabs>
        <w:autoSpaceDE w:val="0"/>
        <w:autoSpaceDN w:val="0"/>
        <w:adjustRightInd w:val="0"/>
        <w:spacing w:before="120" w:after="120"/>
        <w:ind w:right="-164"/>
        <w:rPr>
          <w:rFonts w:ascii="Arial" w:hAnsi="Arial" w:cs="Arial"/>
          <w:bCs/>
          <w:sz w:val="18"/>
          <w:szCs w:val="18"/>
        </w:rPr>
      </w:pPr>
    </w:p>
    <w:p w14:paraId="42598E81" w14:textId="3ED04406" w:rsidR="00744CC8" w:rsidRDefault="00744CC8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07F8BE64" w14:textId="06F5FE49" w:rsidR="004F7D24" w:rsidRPr="00587A50" w:rsidRDefault="004F7D24" w:rsidP="004F7D24">
      <w:pPr>
        <w:shd w:val="clear" w:color="auto" w:fill="FFFFFF" w:themeFill="background1"/>
        <w:autoSpaceDE w:val="0"/>
        <w:autoSpaceDN w:val="0"/>
        <w:adjustRightInd w:val="0"/>
        <w:ind w:left="-142" w:right="-137"/>
        <w:jc w:val="center"/>
        <w:rPr>
          <w:rFonts w:ascii="Arial Negrita" w:eastAsia="+mn-ea" w:hAnsi="Arial Negrita" w:cs="Arial"/>
          <w:b/>
          <w:smallCaps/>
          <w:kern w:val="24"/>
          <w:sz w:val="26"/>
          <w:szCs w:val="26"/>
        </w:rPr>
      </w:pPr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lastRenderedPageBreak/>
        <w:t>i. objetivo</w:t>
      </w:r>
    </w:p>
    <w:p w14:paraId="6CACAADD" w14:textId="77777777" w:rsidR="004F7D24" w:rsidRPr="00587A50" w:rsidRDefault="004F7D24" w:rsidP="00273333">
      <w:pPr>
        <w:shd w:val="clear" w:color="auto" w:fill="FFFFFF" w:themeFill="background1"/>
        <w:autoSpaceDE w:val="0"/>
        <w:autoSpaceDN w:val="0"/>
        <w:adjustRightInd w:val="0"/>
        <w:ind w:left="-142"/>
        <w:jc w:val="both"/>
        <w:rPr>
          <w:rFonts w:ascii="Arial Negrita" w:eastAsia="+mn-ea" w:hAnsi="Arial Negrita" w:cs="Arial"/>
          <w:bCs/>
          <w:kern w:val="24"/>
          <w:sz w:val="24"/>
          <w:szCs w:val="24"/>
        </w:rPr>
      </w:pPr>
    </w:p>
    <w:p w14:paraId="10BE2CB9" w14:textId="317749E5" w:rsidR="00EE5830" w:rsidRPr="00EE5830" w:rsidRDefault="00097186" w:rsidP="00071240">
      <w:pPr>
        <w:shd w:val="clear" w:color="auto" w:fill="FFFFFF" w:themeFill="background1"/>
        <w:autoSpaceDE w:val="0"/>
        <w:autoSpaceDN w:val="0"/>
        <w:adjustRightInd w:val="0"/>
        <w:ind w:left="-142" w:right="-164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t>Poner</w:t>
      </w:r>
      <w:r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a disposición de </w:t>
      </w:r>
      <w:r w:rsidR="00ED387C">
        <w:rPr>
          <w:rFonts w:ascii="Arial" w:eastAsia="Arial" w:hAnsi="Arial" w:cs="Arial"/>
          <w:color w:val="000000" w:themeColor="text1"/>
          <w:sz w:val="24"/>
          <w:szCs w:val="24"/>
        </w:rPr>
        <w:t xml:space="preserve">las y 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los usuarios información que </w:t>
      </w:r>
      <w:r w:rsidR="00F925CE">
        <w:rPr>
          <w:rFonts w:ascii="Arial" w:eastAsia="Arial" w:hAnsi="Arial" w:cs="Arial"/>
          <w:color w:val="000000" w:themeColor="text1"/>
          <w:sz w:val="24"/>
          <w:szCs w:val="24"/>
        </w:rPr>
        <w:t xml:space="preserve">les 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permita conocer la evolución del 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V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alor 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A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gregado 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B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ruto del 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C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omercio 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E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>lectrónico</w:t>
      </w:r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633A8F" w:rsidRPr="0025123F">
        <w:rPr>
          <w:rFonts w:ascii="Arial" w:eastAsia="Arial" w:hAnsi="Arial" w:cs="Arial"/>
          <w:smallCaps/>
          <w:color w:val="000000" w:themeColor="text1"/>
          <w:sz w:val="24"/>
          <w:szCs w:val="24"/>
        </w:rPr>
        <w:t>vabcoel</w:t>
      </w:r>
      <w:proofErr w:type="spellEnd"/>
      <w:r w:rsidR="00633A8F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EE5830" w:rsidRPr="00EE5830">
        <w:rPr>
          <w:rFonts w:ascii="Arial" w:eastAsia="Arial" w:hAnsi="Arial" w:cs="Arial"/>
          <w:color w:val="000000" w:themeColor="text1"/>
          <w:sz w:val="24"/>
          <w:szCs w:val="24"/>
        </w:rPr>
        <w:t xml:space="preserve"> a partir del año 2013.</w:t>
      </w:r>
    </w:p>
    <w:p w14:paraId="7231FD94" w14:textId="77777777" w:rsidR="004F7D24" w:rsidRPr="00DB0FE1" w:rsidRDefault="004F7D24" w:rsidP="00273333">
      <w:pPr>
        <w:shd w:val="clear" w:color="auto" w:fill="FFFFFF" w:themeFill="background1"/>
        <w:autoSpaceDE w:val="0"/>
        <w:autoSpaceDN w:val="0"/>
        <w:adjustRightInd w:val="0"/>
        <w:ind w:left="-142"/>
        <w:jc w:val="both"/>
        <w:rPr>
          <w:rFonts w:ascii="Arial" w:eastAsia="Arial" w:hAnsi="Arial" w:cs="Arial"/>
          <w:sz w:val="24"/>
          <w:szCs w:val="24"/>
        </w:rPr>
      </w:pPr>
    </w:p>
    <w:p w14:paraId="4CEC5D7D" w14:textId="79C5F63A" w:rsidR="004F7D24" w:rsidRPr="00587A50" w:rsidRDefault="00321A25" w:rsidP="00273333">
      <w:pPr>
        <w:shd w:val="clear" w:color="auto" w:fill="FFFFFF" w:themeFill="background1"/>
        <w:autoSpaceDE w:val="0"/>
        <w:autoSpaceDN w:val="0"/>
        <w:adjustRightInd w:val="0"/>
        <w:ind w:left="-142"/>
        <w:jc w:val="center"/>
        <w:rPr>
          <w:rFonts w:ascii="Arial Negrita" w:eastAsia="+mn-ea" w:hAnsi="Arial Negrita" w:cs="Arial"/>
          <w:b/>
          <w:smallCaps/>
          <w:kern w:val="24"/>
          <w:sz w:val="26"/>
          <w:szCs w:val="26"/>
        </w:rPr>
      </w:pPr>
      <w:proofErr w:type="spellStart"/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>ii</w:t>
      </w:r>
      <w:proofErr w:type="spellEnd"/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 xml:space="preserve">. ficha </w:t>
      </w:r>
      <w:r w:rsidR="0013478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>metodológi</w:t>
      </w:r>
      <w:r w:rsidRPr="00587A50">
        <w:rPr>
          <w:rFonts w:ascii="Arial Negrita" w:eastAsia="+mn-ea" w:hAnsi="Arial Negrita" w:cs="Arial"/>
          <w:b/>
          <w:smallCaps/>
          <w:kern w:val="24"/>
          <w:sz w:val="26"/>
          <w:szCs w:val="26"/>
        </w:rPr>
        <w:t>ca</w:t>
      </w:r>
    </w:p>
    <w:p w14:paraId="3A27BAE6" w14:textId="77777777" w:rsidR="00CE1775" w:rsidRDefault="00CE1775" w:rsidP="00273333">
      <w:pPr>
        <w:tabs>
          <w:tab w:val="left" w:pos="2835"/>
        </w:tabs>
        <w:ind w:left="-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9776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2445"/>
        <w:gridCol w:w="7331"/>
      </w:tblGrid>
      <w:tr w:rsidR="00856211" w14:paraId="7069E899" w14:textId="77777777" w:rsidTr="00647465">
        <w:tc>
          <w:tcPr>
            <w:tcW w:w="2445" w:type="dxa"/>
            <w:vAlign w:val="center"/>
          </w:tcPr>
          <w:p w14:paraId="1CEEF9BB" w14:textId="3BA647FC" w:rsidR="00856211" w:rsidRPr="00647465" w:rsidRDefault="00856211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Cobertura geográfica</w:t>
            </w:r>
          </w:p>
        </w:tc>
        <w:tc>
          <w:tcPr>
            <w:tcW w:w="7331" w:type="dxa"/>
            <w:vAlign w:val="center"/>
          </w:tcPr>
          <w:p w14:paraId="16EF2BA4" w14:textId="54851370" w:rsidR="00E1714A" w:rsidRPr="00647465" w:rsidRDefault="00E1714A" w:rsidP="00E1714A">
            <w:pPr>
              <w:ind w:left="142" w:right="142"/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Nacional</w:t>
            </w:r>
          </w:p>
        </w:tc>
      </w:tr>
      <w:tr w:rsidR="00856211" w14:paraId="79A650C4" w14:textId="77777777" w:rsidTr="00647465">
        <w:tc>
          <w:tcPr>
            <w:tcW w:w="2445" w:type="dxa"/>
            <w:vAlign w:val="center"/>
          </w:tcPr>
          <w:p w14:paraId="2A0D345D" w14:textId="45B7CA31" w:rsidR="00856211" w:rsidRPr="00647465" w:rsidRDefault="00E1714A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Periodicidad</w:t>
            </w:r>
          </w:p>
        </w:tc>
        <w:tc>
          <w:tcPr>
            <w:tcW w:w="7331" w:type="dxa"/>
            <w:vAlign w:val="center"/>
          </w:tcPr>
          <w:p w14:paraId="579E9426" w14:textId="10479C09" w:rsidR="00E1714A" w:rsidRPr="00647465" w:rsidRDefault="00E1714A" w:rsidP="00E1714A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>Anual</w:t>
            </w:r>
          </w:p>
        </w:tc>
      </w:tr>
      <w:tr w:rsidR="00856211" w14:paraId="372044D0" w14:textId="77777777" w:rsidTr="00647465">
        <w:tc>
          <w:tcPr>
            <w:tcW w:w="2445" w:type="dxa"/>
            <w:vAlign w:val="center"/>
          </w:tcPr>
          <w:p w14:paraId="7C755CAC" w14:textId="0D86B504" w:rsidR="00856211" w:rsidRPr="00647465" w:rsidRDefault="00856211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Cobertura temporal</w:t>
            </w:r>
          </w:p>
        </w:tc>
        <w:tc>
          <w:tcPr>
            <w:tcW w:w="7331" w:type="dxa"/>
            <w:vAlign w:val="center"/>
          </w:tcPr>
          <w:p w14:paraId="3D711ADC" w14:textId="2639D1C6" w:rsidR="00E1714A" w:rsidRPr="00647465" w:rsidRDefault="62FCC15E" w:rsidP="57814F42">
            <w:pPr>
              <w:ind w:left="142" w:right="142"/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Serie 2013-202</w:t>
            </w:r>
            <w:r w:rsidR="6C67023B" w:rsidRPr="00647465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4</w:t>
            </w:r>
          </w:p>
        </w:tc>
      </w:tr>
      <w:tr w:rsidR="00856211" w14:paraId="4AA44952" w14:textId="77777777" w:rsidTr="00647465">
        <w:tc>
          <w:tcPr>
            <w:tcW w:w="2445" w:type="dxa"/>
            <w:vAlign w:val="center"/>
          </w:tcPr>
          <w:p w14:paraId="6BFC9FB3" w14:textId="2E402E80" w:rsidR="00856211" w:rsidRPr="00647465" w:rsidRDefault="00856211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Co</w:t>
            </w:r>
            <w:r w:rsidR="00E1714A"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bertura</w:t>
            </w: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tem</w:t>
            </w:r>
            <w:r w:rsidR="00E1714A"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ática</w:t>
            </w:r>
          </w:p>
        </w:tc>
        <w:tc>
          <w:tcPr>
            <w:tcW w:w="7331" w:type="dxa"/>
            <w:vAlign w:val="center"/>
          </w:tcPr>
          <w:p w14:paraId="72E108D1" w14:textId="4F78AF3B" w:rsidR="00856211" w:rsidRPr="00647465" w:rsidRDefault="00E1714A" w:rsidP="00E1714A">
            <w:pPr>
              <w:numPr>
                <w:ilvl w:val="0"/>
                <w:numId w:val="9"/>
              </w:numPr>
              <w:ind w:right="142"/>
              <w:jc w:val="both"/>
              <w:rPr>
                <w:rFonts w:ascii="Arial" w:hAnsi="Arial" w:cs="Arial"/>
                <w:smallCaps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>Sistema de Cuentas Nacionales (</w:t>
            </w:r>
            <w:proofErr w:type="spellStart"/>
            <w:r w:rsidRPr="00647465">
              <w:rPr>
                <w:rFonts w:ascii="Arial" w:hAnsi="Arial" w:cs="Arial"/>
                <w:smallCaps/>
                <w:sz w:val="20"/>
                <w:szCs w:val="20"/>
              </w:rPr>
              <w:t>scn</w:t>
            </w:r>
            <w:proofErr w:type="spellEnd"/>
            <w:r w:rsidRPr="0064746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5878273" w14:textId="5DB1D538" w:rsidR="00856211" w:rsidRPr="00647465" w:rsidRDefault="00E5648D" w:rsidP="00E1714A">
            <w:pPr>
              <w:numPr>
                <w:ilvl w:val="0"/>
                <w:numId w:val="9"/>
              </w:numPr>
              <w:ind w:right="142"/>
              <w:jc w:val="both"/>
              <w:rPr>
                <w:rFonts w:ascii="Arial" w:hAnsi="Arial" w:cs="Arial"/>
                <w:smallCaps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>Producto Interno Bruto</w:t>
            </w:r>
            <w:r w:rsidRPr="00647465">
              <w:rPr>
                <w:rFonts w:ascii="Arial" w:hAnsi="Arial" w:cs="Arial"/>
                <w:smallCaps/>
                <w:sz w:val="20"/>
                <w:szCs w:val="20"/>
              </w:rPr>
              <w:t xml:space="preserve"> (</w:t>
            </w:r>
            <w:proofErr w:type="spellStart"/>
            <w:r w:rsidR="00E1714A" w:rsidRPr="00647465">
              <w:rPr>
                <w:rFonts w:ascii="Arial" w:hAnsi="Arial" w:cs="Arial"/>
                <w:smallCaps/>
                <w:sz w:val="20"/>
                <w:szCs w:val="20"/>
              </w:rPr>
              <w:t>pib</w:t>
            </w:r>
            <w:proofErr w:type="spellEnd"/>
            <w:r w:rsidRPr="00647465">
              <w:rPr>
                <w:rFonts w:ascii="Arial" w:hAnsi="Arial" w:cs="Arial"/>
                <w:smallCaps/>
                <w:sz w:val="20"/>
                <w:szCs w:val="20"/>
              </w:rPr>
              <w:t>)</w:t>
            </w:r>
          </w:p>
        </w:tc>
      </w:tr>
      <w:tr w:rsidR="00856211" w14:paraId="1BC5E8A8" w14:textId="77777777" w:rsidTr="00647465">
        <w:tc>
          <w:tcPr>
            <w:tcW w:w="2445" w:type="dxa"/>
            <w:vAlign w:val="center"/>
          </w:tcPr>
          <w:p w14:paraId="1B9DBCF0" w14:textId="67541FE1" w:rsidR="00856211" w:rsidRPr="00647465" w:rsidRDefault="00E1714A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Clasificadores utilizados</w:t>
            </w:r>
          </w:p>
        </w:tc>
        <w:tc>
          <w:tcPr>
            <w:tcW w:w="7331" w:type="dxa"/>
            <w:vAlign w:val="center"/>
          </w:tcPr>
          <w:p w14:paraId="0D65F71E" w14:textId="44CEEA53" w:rsidR="00E1714A" w:rsidRPr="00647465" w:rsidRDefault="00E1714A" w:rsidP="00E1714A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>Sistema de Clasificación Industrial de América del Norte (</w:t>
            </w:r>
            <w:proofErr w:type="spellStart"/>
            <w:r w:rsidRPr="00647465">
              <w:rPr>
                <w:rFonts w:ascii="Arial" w:hAnsi="Arial" w:cs="Arial"/>
                <w:smallCaps/>
                <w:sz w:val="20"/>
                <w:szCs w:val="20"/>
              </w:rPr>
              <w:t>scian</w:t>
            </w:r>
            <w:proofErr w:type="spellEnd"/>
            <w:r w:rsidRPr="00647465">
              <w:rPr>
                <w:rFonts w:ascii="Arial" w:hAnsi="Arial" w:cs="Arial"/>
                <w:sz w:val="20"/>
                <w:szCs w:val="20"/>
              </w:rPr>
              <w:t>) 2018</w:t>
            </w:r>
          </w:p>
        </w:tc>
      </w:tr>
      <w:tr w:rsidR="00E1714A" w14:paraId="33765E72" w14:textId="77777777" w:rsidTr="00647465">
        <w:trPr>
          <w:trHeight w:val="3327"/>
        </w:trPr>
        <w:tc>
          <w:tcPr>
            <w:tcW w:w="2445" w:type="dxa"/>
            <w:vAlign w:val="center"/>
          </w:tcPr>
          <w:p w14:paraId="6D2D031D" w14:textId="5CEDB3D8" w:rsidR="00E1714A" w:rsidRPr="00647465" w:rsidRDefault="00E1714A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Fuentes de información</w:t>
            </w:r>
          </w:p>
        </w:tc>
        <w:tc>
          <w:tcPr>
            <w:tcW w:w="7331" w:type="dxa"/>
            <w:vAlign w:val="center"/>
          </w:tcPr>
          <w:p w14:paraId="6FC97E56" w14:textId="77777777" w:rsidR="00E1714A" w:rsidRPr="00647465" w:rsidRDefault="00E1714A" w:rsidP="00E1714A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Para obtener el cálculo de la participación del comercio electrónico de bienes y servicios en el valor agregado, en el año base 2018 se emplearon las siguientes fuentes de información:</w:t>
            </w:r>
          </w:p>
          <w:p w14:paraId="4AA2E7B4" w14:textId="50D3ED05" w:rsidR="00E1714A" w:rsidRPr="00647465" w:rsidRDefault="62FCC15E" w:rsidP="008A05FB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0" w:right="-137" w:firstLine="0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Censos Económicos</w:t>
            </w:r>
            <w:r w:rsidR="16DDFC13"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 xml:space="preserve"> (</w:t>
            </w:r>
            <w:r w:rsidR="009D59FE" w:rsidRPr="00647465">
              <w:rPr>
                <w:rFonts w:ascii="Arial" w:eastAsia="Times New Roman" w:hAnsi="Arial"/>
                <w:smallCaps/>
                <w:noProof/>
                <w:sz w:val="20"/>
                <w:szCs w:val="20"/>
                <w:lang w:eastAsia="es-MX"/>
              </w:rPr>
              <w:t>ce</w:t>
            </w:r>
            <w:r w:rsidR="16DDFC13"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)</w:t>
            </w: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 xml:space="preserve"> 2019</w:t>
            </w:r>
          </w:p>
          <w:p w14:paraId="76CFD722" w14:textId="485AB114" w:rsidR="00F925CE" w:rsidRPr="00647465" w:rsidRDefault="00E1714A" w:rsidP="00647465">
            <w:pPr>
              <w:pStyle w:val="Prrafodelista"/>
              <w:numPr>
                <w:ilvl w:val="0"/>
                <w:numId w:val="20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 xml:space="preserve">Ingresos por suministro de bienes y servicios </w:t>
            </w:r>
          </w:p>
          <w:p w14:paraId="06C92574" w14:textId="40649462" w:rsidR="00F925CE" w:rsidRPr="00F925CE" w:rsidRDefault="00E1714A" w:rsidP="00647465">
            <w:pPr>
              <w:pStyle w:val="Prrafodelista"/>
              <w:numPr>
                <w:ilvl w:val="0"/>
                <w:numId w:val="20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Porcentaje de ventas por internet</w:t>
            </w:r>
            <w:r w:rsidR="000C5E50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 xml:space="preserve">, </w:t>
            </w: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durante 2018, de las siguientes modalidades:</w:t>
            </w:r>
          </w:p>
          <w:p w14:paraId="740D7430" w14:textId="77777777" w:rsidR="00E1714A" w:rsidRPr="00647465" w:rsidRDefault="00E1714A" w:rsidP="00647465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1697"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Página web del establecimiento</w:t>
            </w:r>
          </w:p>
          <w:p w14:paraId="432F3D5E" w14:textId="77777777" w:rsidR="00E1714A" w:rsidRPr="00647465" w:rsidRDefault="00E1714A" w:rsidP="00647465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1697"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val="pt-PT"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val="pt-PT" w:eastAsia="es-MX"/>
              </w:rPr>
              <w:t>Páginas web de terceras personas</w:t>
            </w:r>
          </w:p>
          <w:p w14:paraId="06520729" w14:textId="5A4832C4" w:rsidR="00E1714A" w:rsidRPr="00647465" w:rsidRDefault="001D2A7C" w:rsidP="00647465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1697"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R</w:t>
            </w:r>
            <w:r w:rsidR="00E1714A"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edes sociales</w:t>
            </w:r>
          </w:p>
          <w:p w14:paraId="5ABC039C" w14:textId="1ED075A0" w:rsidR="00F925CE" w:rsidRPr="00647465" w:rsidRDefault="00E1714A" w:rsidP="00647465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1697"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Correo electrónicio</w:t>
            </w:r>
          </w:p>
          <w:p w14:paraId="21EA860E" w14:textId="3E3D4E98" w:rsidR="00F925CE" w:rsidRDefault="00E1714A" w:rsidP="00647465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1697"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Otra modalidad informática</w:t>
            </w:r>
          </w:p>
          <w:p w14:paraId="0E0745B3" w14:textId="77777777" w:rsidR="00F925CE" w:rsidRDefault="00F925CE" w:rsidP="00F925CE">
            <w:pPr>
              <w:pStyle w:val="Prrafodelista"/>
              <w:numPr>
                <w:ilvl w:val="0"/>
                <w:numId w:val="6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left="0" w:right="-137" w:firstLine="0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F925CE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Cuadros de Oferta y Utilización (</w:t>
            </w:r>
            <w:r w:rsidRPr="00F925CE">
              <w:rPr>
                <w:rFonts w:ascii="Arial" w:eastAsia="Times New Roman" w:hAnsi="Arial"/>
                <w:smallCaps/>
                <w:noProof/>
                <w:sz w:val="20"/>
                <w:szCs w:val="20"/>
                <w:lang w:eastAsia="es-MX"/>
              </w:rPr>
              <w:t>cou)</w:t>
            </w:r>
            <w:r w:rsidRPr="00F925CE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 xml:space="preserve"> equilibrados 2018</w:t>
            </w:r>
          </w:p>
          <w:p w14:paraId="0B9A271C" w14:textId="3655A0D1" w:rsidR="00F925CE" w:rsidRDefault="00F925CE" w:rsidP="00647465">
            <w:pPr>
              <w:pStyle w:val="Prrafodelista"/>
              <w:numPr>
                <w:ilvl w:val="0"/>
                <w:numId w:val="20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647465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Márgenes de comercio</w:t>
            </w:r>
          </w:p>
          <w:p w14:paraId="2CA2D7EA" w14:textId="48FC0375" w:rsidR="00F925CE" w:rsidRPr="00F925CE" w:rsidRDefault="00F925CE" w:rsidP="00647465">
            <w:pPr>
              <w:pStyle w:val="Prrafodelista"/>
              <w:numPr>
                <w:ilvl w:val="0"/>
                <w:numId w:val="20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240"/>
              <w:ind w:right="-137"/>
              <w:contextualSpacing/>
              <w:jc w:val="both"/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</w:pPr>
            <w:r w:rsidRPr="00F925CE">
              <w:rPr>
                <w:rFonts w:ascii="Arial" w:eastAsia="Times New Roman" w:hAnsi="Arial"/>
                <w:noProof/>
                <w:sz w:val="20"/>
                <w:szCs w:val="20"/>
                <w:lang w:eastAsia="es-MX"/>
              </w:rPr>
              <w:t>Utilización de servicios</w:t>
            </w:r>
          </w:p>
          <w:p w14:paraId="72DD6B9D" w14:textId="77777777" w:rsidR="00E1714A" w:rsidRPr="00F925CE" w:rsidRDefault="00E1714A" w:rsidP="00647465">
            <w:pPr>
              <w:pStyle w:val="Prrafodelista"/>
              <w:rPr>
                <w:rFonts w:cs="Arial"/>
              </w:rPr>
            </w:pPr>
          </w:p>
        </w:tc>
      </w:tr>
      <w:tr w:rsidR="00856211" w14:paraId="58D621B3" w14:textId="77777777" w:rsidTr="00647465">
        <w:tc>
          <w:tcPr>
            <w:tcW w:w="2445" w:type="dxa"/>
            <w:vAlign w:val="center"/>
          </w:tcPr>
          <w:p w14:paraId="127B35B3" w14:textId="0611E7BB" w:rsidR="00856211" w:rsidRPr="00647465" w:rsidRDefault="00E1714A" w:rsidP="008E2005">
            <w:pPr>
              <w:ind w:left="142" w:right="142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465">
              <w:rPr>
                <w:rFonts w:ascii="Arial" w:hAnsi="Arial" w:cs="Arial"/>
                <w:b/>
                <w:bCs/>
                <w:sz w:val="20"/>
                <w:szCs w:val="20"/>
              </w:rPr>
              <w:t>Recomendaciones internacionales</w:t>
            </w:r>
          </w:p>
        </w:tc>
        <w:tc>
          <w:tcPr>
            <w:tcW w:w="7331" w:type="dxa"/>
            <w:vAlign w:val="center"/>
          </w:tcPr>
          <w:p w14:paraId="4FD90817" w14:textId="7273B48F" w:rsidR="00E1714A" w:rsidRPr="00647465" w:rsidRDefault="00E1714A" w:rsidP="008E2005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 xml:space="preserve">La digitalización ha transformado la forma en la que los hogares, las empresas y los gobiernos interactúan a través de transacciones locales y transfronterizas. Esto ha marcado una etapa de la globalización </w:t>
            </w:r>
            <w:r w:rsidR="00633A8F" w:rsidRPr="00647465">
              <w:rPr>
                <w:rFonts w:ascii="Arial" w:hAnsi="Arial" w:cs="Arial"/>
                <w:sz w:val="20"/>
                <w:szCs w:val="20"/>
              </w:rPr>
              <w:t xml:space="preserve">que se caracteriza </w:t>
            </w:r>
            <w:r w:rsidRPr="00647465">
              <w:rPr>
                <w:rFonts w:ascii="Arial" w:hAnsi="Arial" w:cs="Arial"/>
                <w:sz w:val="20"/>
                <w:szCs w:val="20"/>
              </w:rPr>
              <w:t>por el flujo de datos transfronterizos</w:t>
            </w:r>
            <w:r w:rsidR="00633A8F" w:rsidRPr="00647465">
              <w:rPr>
                <w:rFonts w:ascii="Arial" w:hAnsi="Arial" w:cs="Arial"/>
                <w:sz w:val="20"/>
                <w:szCs w:val="20"/>
              </w:rPr>
              <w:t xml:space="preserve">. Lo anterior modifica </w:t>
            </w:r>
            <w:r w:rsidRPr="00647465">
              <w:rPr>
                <w:rFonts w:ascii="Arial" w:hAnsi="Arial" w:cs="Arial"/>
                <w:sz w:val="20"/>
                <w:szCs w:val="20"/>
              </w:rPr>
              <w:t>la naturaleza, los patrones</w:t>
            </w:r>
            <w:r w:rsidR="00633A8F" w:rsidRPr="00647465">
              <w:rPr>
                <w:rFonts w:ascii="Arial" w:hAnsi="Arial" w:cs="Arial"/>
                <w:sz w:val="20"/>
                <w:szCs w:val="20"/>
              </w:rPr>
              <w:t>, así como las</w:t>
            </w:r>
            <w:r w:rsidR="004F45DE" w:rsidRPr="006474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3A8F" w:rsidRPr="00647465">
              <w:rPr>
                <w:rFonts w:ascii="Arial" w:hAnsi="Arial" w:cs="Arial"/>
                <w:sz w:val="20"/>
                <w:szCs w:val="20"/>
              </w:rPr>
              <w:t xml:space="preserve">y </w:t>
            </w:r>
            <w:r w:rsidRPr="00647465">
              <w:rPr>
                <w:rFonts w:ascii="Arial" w:hAnsi="Arial" w:cs="Arial"/>
                <w:sz w:val="20"/>
                <w:szCs w:val="20"/>
              </w:rPr>
              <w:t>los actores económicos en el contexto internacional del comercio de bienes y servicios.</w:t>
            </w:r>
          </w:p>
          <w:p w14:paraId="1BC7BE24" w14:textId="05158F63" w:rsidR="00856211" w:rsidRPr="00647465" w:rsidRDefault="62FCC15E" w:rsidP="008E2005">
            <w:pPr>
              <w:ind w:left="142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47465">
              <w:rPr>
                <w:rFonts w:ascii="Arial" w:hAnsi="Arial" w:cs="Arial"/>
                <w:sz w:val="20"/>
                <w:szCs w:val="20"/>
              </w:rPr>
              <w:t>Organismos internacionales</w:t>
            </w:r>
            <w:r w:rsidR="00ED387C" w:rsidRPr="00647465">
              <w:rPr>
                <w:rFonts w:ascii="Arial" w:hAnsi="Arial" w:cs="Arial"/>
                <w:sz w:val="20"/>
                <w:szCs w:val="20"/>
              </w:rPr>
              <w:t>,</w:t>
            </w:r>
            <w:r w:rsidRPr="00647465">
              <w:rPr>
                <w:rFonts w:ascii="Arial" w:hAnsi="Arial" w:cs="Arial"/>
                <w:sz w:val="20"/>
                <w:szCs w:val="20"/>
              </w:rPr>
              <w:t xml:space="preserve"> como la Organización para la Cooperación y el Desarrollo Económico</w:t>
            </w:r>
            <w:r w:rsidR="2084991D" w:rsidRPr="00647465">
              <w:rPr>
                <w:rFonts w:ascii="Arial" w:hAnsi="Arial" w:cs="Arial"/>
                <w:sz w:val="20"/>
                <w:szCs w:val="20"/>
              </w:rPr>
              <w:t>s</w:t>
            </w:r>
            <w:r w:rsidRPr="00647465">
              <w:rPr>
                <w:rFonts w:ascii="Arial" w:hAnsi="Arial" w:cs="Arial"/>
                <w:sz w:val="20"/>
                <w:szCs w:val="20"/>
              </w:rPr>
              <w:t>, el Grupo de los 20</w:t>
            </w:r>
            <w:r w:rsidR="00ED387C" w:rsidRPr="006474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4600F29" w:rsidRPr="00647465">
              <w:rPr>
                <w:rFonts w:ascii="Arial" w:hAnsi="Arial" w:cs="Arial"/>
                <w:sz w:val="20"/>
                <w:szCs w:val="20"/>
              </w:rPr>
              <w:t>g</w:t>
            </w:r>
            <w:r w:rsidRPr="00647465">
              <w:rPr>
                <w:rFonts w:ascii="Arial" w:hAnsi="Arial" w:cs="Arial"/>
                <w:sz w:val="20"/>
                <w:szCs w:val="20"/>
              </w:rPr>
              <w:t xml:space="preserve">obernantes o </w:t>
            </w:r>
            <w:r w:rsidR="4C4DEF5C" w:rsidRPr="00647465">
              <w:rPr>
                <w:rFonts w:ascii="Arial" w:hAnsi="Arial" w:cs="Arial"/>
                <w:sz w:val="20"/>
                <w:szCs w:val="20"/>
              </w:rPr>
              <w:t>p</w:t>
            </w:r>
            <w:r w:rsidRPr="00647465">
              <w:rPr>
                <w:rFonts w:ascii="Arial" w:hAnsi="Arial" w:cs="Arial"/>
                <w:sz w:val="20"/>
                <w:szCs w:val="20"/>
              </w:rPr>
              <w:t xml:space="preserve">residentes de los </w:t>
            </w:r>
            <w:r w:rsidR="50854643" w:rsidRPr="00647465">
              <w:rPr>
                <w:rFonts w:ascii="Arial" w:hAnsi="Arial" w:cs="Arial"/>
                <w:sz w:val="20"/>
                <w:szCs w:val="20"/>
              </w:rPr>
              <w:t>B</w:t>
            </w:r>
            <w:r w:rsidRPr="00647465">
              <w:rPr>
                <w:rFonts w:ascii="Arial" w:hAnsi="Arial" w:cs="Arial"/>
                <w:sz w:val="20"/>
                <w:szCs w:val="20"/>
              </w:rPr>
              <w:t xml:space="preserve">ancos </w:t>
            </w:r>
            <w:r w:rsidR="474E069A" w:rsidRPr="00647465">
              <w:rPr>
                <w:rFonts w:ascii="Arial" w:hAnsi="Arial" w:cs="Arial"/>
                <w:sz w:val="20"/>
                <w:szCs w:val="20"/>
              </w:rPr>
              <w:t>C</w:t>
            </w:r>
            <w:r w:rsidRPr="00647465">
              <w:rPr>
                <w:rFonts w:ascii="Arial" w:hAnsi="Arial" w:cs="Arial"/>
                <w:sz w:val="20"/>
                <w:szCs w:val="20"/>
              </w:rPr>
              <w:t>entrales, el Foro Económico Mundial, la Organización Mundial de Comercio y el Banco Mundial, han propuesto la adopción de medidas específicas para el desarrollo de la economía digital, como e</w:t>
            </w:r>
            <w:r w:rsidR="00633A8F" w:rsidRPr="00647465">
              <w:rPr>
                <w:rFonts w:ascii="Arial" w:hAnsi="Arial" w:cs="Arial"/>
                <w:sz w:val="20"/>
                <w:szCs w:val="20"/>
              </w:rPr>
              <w:t>s</w:t>
            </w:r>
            <w:r w:rsidRPr="00647465">
              <w:rPr>
                <w:rFonts w:ascii="Arial" w:hAnsi="Arial" w:cs="Arial"/>
                <w:sz w:val="20"/>
                <w:szCs w:val="20"/>
              </w:rPr>
              <w:t xml:space="preserve"> el caso del </w:t>
            </w:r>
            <w:r w:rsidRPr="0064746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Manual sobre </w:t>
            </w:r>
            <w:r w:rsidR="001D2A7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la </w:t>
            </w:r>
            <w:r w:rsidRPr="00647465">
              <w:rPr>
                <w:rFonts w:ascii="Arial" w:hAnsi="Arial" w:cs="Arial"/>
                <w:i/>
                <w:iCs/>
                <w:sz w:val="20"/>
                <w:szCs w:val="20"/>
              </w:rPr>
              <w:t>medición del comercio digital</w:t>
            </w:r>
            <w:r w:rsidR="00161D65" w:rsidRPr="00647465">
              <w:rPr>
                <w:rFonts w:ascii="Arial" w:hAnsi="Arial" w:cs="Arial"/>
                <w:sz w:val="20"/>
                <w:szCs w:val="20"/>
              </w:rPr>
              <w:t xml:space="preserve"> y </w:t>
            </w:r>
            <w:r w:rsidR="00161D65" w:rsidRPr="001E3CC2">
              <w:rPr>
                <w:rFonts w:ascii="Arial" w:hAnsi="Arial" w:cs="Arial"/>
                <w:sz w:val="20"/>
                <w:szCs w:val="20"/>
              </w:rPr>
              <w:t>el</w:t>
            </w:r>
            <w:r w:rsidR="00161D65" w:rsidRPr="0064746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Manual sobre la medición del comercio electrónico</w:t>
            </w:r>
            <w:r w:rsidRPr="0064746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C500C35" w14:textId="77777777" w:rsidR="004F7D24" w:rsidRDefault="004F7D24" w:rsidP="00587A50">
      <w:pPr>
        <w:ind w:right="-23"/>
        <w:rPr>
          <w:rFonts w:ascii="Arial Negrita" w:hAnsi="Arial Negrita" w:cs="Arial"/>
          <w:b/>
          <w:sz w:val="24"/>
          <w:szCs w:val="24"/>
        </w:rPr>
      </w:pPr>
    </w:p>
    <w:p w14:paraId="3A9F829F" w14:textId="77777777" w:rsidR="004F7D24" w:rsidRPr="00C5310A" w:rsidRDefault="004F7D24" w:rsidP="004C57A5">
      <w:pPr>
        <w:shd w:val="clear" w:color="auto" w:fill="FFFFFF" w:themeFill="background1"/>
        <w:ind w:right="-137"/>
        <w:jc w:val="both"/>
        <w:rPr>
          <w:rFonts w:ascii="Arial" w:eastAsia="Arial" w:hAnsi="Arial" w:cs="Arial"/>
          <w:sz w:val="24"/>
          <w:szCs w:val="24"/>
          <w:lang w:val="es-ES"/>
        </w:rPr>
      </w:pPr>
    </w:p>
    <w:p w14:paraId="5B46AABA" w14:textId="77777777" w:rsidR="0058476C" w:rsidRDefault="004501D5" w:rsidP="0060122A">
      <w:pPr>
        <w:tabs>
          <w:tab w:val="center" w:pos="4320"/>
          <w:tab w:val="right" w:pos="8640"/>
        </w:tabs>
        <w:ind w:right="-24"/>
        <w:jc w:val="center"/>
        <w:rPr>
          <w:rFonts w:cs="Arial"/>
        </w:rPr>
      </w:pPr>
      <w:bookmarkStart w:id="1" w:name="_Hlk152597915"/>
      <w:r>
        <w:rPr>
          <w:rFonts w:cs="Arial"/>
        </w:rPr>
        <w:br w:type="page"/>
      </w:r>
      <w:bookmarkEnd w:id="0"/>
      <w:bookmarkEnd w:id="1"/>
    </w:p>
    <w:p w14:paraId="329FE2B2" w14:textId="77777777" w:rsidR="0058476C" w:rsidRDefault="0058476C" w:rsidP="0060122A">
      <w:pPr>
        <w:tabs>
          <w:tab w:val="center" w:pos="4320"/>
          <w:tab w:val="right" w:pos="8640"/>
        </w:tabs>
        <w:ind w:right="-24"/>
        <w:jc w:val="center"/>
        <w:rPr>
          <w:rFonts w:cs="Arial"/>
        </w:rPr>
      </w:pPr>
    </w:p>
    <w:p w14:paraId="1B4AFE27" w14:textId="41108A8C" w:rsidR="0060122A" w:rsidRPr="00DC55E1" w:rsidRDefault="00DC55E1" w:rsidP="0060122A">
      <w:pPr>
        <w:tabs>
          <w:tab w:val="center" w:pos="4320"/>
          <w:tab w:val="right" w:pos="8640"/>
        </w:tabs>
        <w:ind w:right="-24"/>
        <w:jc w:val="center"/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</w:pPr>
      <w:r w:rsidRPr="00DC55E1"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 xml:space="preserve">iii. </w:t>
      </w:r>
      <w:r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>aspectos</w:t>
      </w:r>
      <w:r w:rsidRPr="00DC55E1"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 xml:space="preserve"> generales</w:t>
      </w:r>
    </w:p>
    <w:p w14:paraId="38CD88E5" w14:textId="77777777" w:rsidR="00EE5830" w:rsidRPr="00DC55E1" w:rsidRDefault="00EE5830" w:rsidP="00E1714A">
      <w:pPr>
        <w:tabs>
          <w:tab w:val="left" w:pos="4699"/>
        </w:tabs>
        <w:ind w:right="-137"/>
        <w:jc w:val="both"/>
        <w:rPr>
          <w:rFonts w:ascii="Arial" w:hAnsi="Arial" w:cs="Arial"/>
          <w:b/>
          <w:bCs/>
          <w:smallCaps/>
          <w:sz w:val="26"/>
          <w:szCs w:val="26"/>
        </w:rPr>
      </w:pPr>
    </w:p>
    <w:p w14:paraId="40099667" w14:textId="000234AA" w:rsidR="00EE5830" w:rsidRPr="002E4425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La economía digital se centra en la contribución que genera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n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las tecnologías de información y comunicación a la economía</w:t>
      </w:r>
      <w:r w:rsidR="00633A8F">
        <w:rPr>
          <w:rFonts w:ascii="Arial" w:eastAsia="Times New Roman" w:hAnsi="Arial"/>
          <w:noProof/>
          <w:sz w:val="24"/>
          <w:szCs w:val="24"/>
          <w:lang w:eastAsia="es-MX"/>
        </w:rPr>
        <w:t xml:space="preserve">. </w:t>
      </w:r>
      <w:r w:rsidR="00647465" w:rsidRPr="00647465">
        <w:rPr>
          <w:rFonts w:ascii="Arial" w:eastAsia="Times New Roman" w:hAnsi="Arial"/>
          <w:noProof/>
          <w:sz w:val="24"/>
          <w:szCs w:val="24"/>
          <w:lang w:eastAsia="es-MX"/>
        </w:rPr>
        <w:t>Lo anterior sucede por la propia evolución de estas tecnologías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633A8F">
        <w:rPr>
          <w:rFonts w:ascii="Arial" w:eastAsia="Times New Roman" w:hAnsi="Arial"/>
          <w:noProof/>
          <w:sz w:val="24"/>
          <w:szCs w:val="24"/>
          <w:lang w:eastAsia="es-MX"/>
        </w:rPr>
        <w:t xml:space="preserve">o por 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el surgimiento de negocios digitales (servicios gratuitos de correo electrónico y redes sociales) y el fenómeno creciente del comercio </w:t>
      </w:r>
      <w:r w:rsidR="00161D65">
        <w:rPr>
          <w:rFonts w:ascii="Arial" w:eastAsia="Times New Roman" w:hAnsi="Arial"/>
          <w:noProof/>
          <w:sz w:val="24"/>
          <w:szCs w:val="24"/>
          <w:lang w:eastAsia="es-MX"/>
        </w:rPr>
        <w:t>electrónico</w:t>
      </w:r>
      <w:r w:rsidR="00161D65"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(compraventa en línea, que permite tener acceso a una mayor oferta de productos). </w:t>
      </w:r>
    </w:p>
    <w:p w14:paraId="4ADBC5C2" w14:textId="77777777" w:rsidR="00EE5830" w:rsidRPr="002E4425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6C3E833C" w14:textId="743B6D9B" w:rsidR="00EE5830" w:rsidRPr="002E4425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La medición de estas transacciones virtuales y en plataformas digitales representa un reto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en la medición estadística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para el Instituto Nacional de Estadística y Geografía (</w:t>
      </w:r>
      <w:r w:rsidRPr="002E4425">
        <w:rPr>
          <w:rFonts w:ascii="Arial" w:eastAsia="Times New Roman" w:hAnsi="Arial"/>
          <w:smallCaps/>
          <w:noProof/>
          <w:sz w:val="24"/>
          <w:szCs w:val="24"/>
          <w:lang w:eastAsia="es-MX"/>
        </w:rPr>
        <w:t>inegi)</w:t>
      </w:r>
      <w:r w:rsidR="00633A8F">
        <w:rPr>
          <w:rFonts w:ascii="Arial" w:eastAsia="Times New Roman" w:hAnsi="Arial"/>
          <w:smallCaps/>
          <w:noProof/>
          <w:sz w:val="24"/>
          <w:szCs w:val="24"/>
          <w:lang w:eastAsia="es-MX"/>
        </w:rPr>
        <w:t xml:space="preserve">. </w:t>
      </w:r>
      <w:r w:rsidR="00F925CE">
        <w:rPr>
          <w:rFonts w:ascii="Arial" w:eastAsia="Times New Roman" w:hAnsi="Arial"/>
          <w:smallCaps/>
          <w:noProof/>
          <w:sz w:val="24"/>
          <w:szCs w:val="24"/>
          <w:lang w:eastAsia="es-MX"/>
        </w:rPr>
        <w:t xml:space="preserve">                       </w:t>
      </w:r>
      <w:r w:rsidR="00633A8F">
        <w:rPr>
          <w:rFonts w:ascii="Arial" w:eastAsia="Times New Roman" w:hAnsi="Arial"/>
          <w:smallCaps/>
          <w:noProof/>
          <w:sz w:val="24"/>
          <w:szCs w:val="24"/>
          <w:lang w:eastAsia="es-MX"/>
        </w:rPr>
        <w:t>S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e requiere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incorporar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los instrumentos de captación 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que permitan identificar los montos que genera la economía digital en los proyectos de estadística básica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, así como los registros administrativos actuales y su mejora a futuro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.</w:t>
      </w:r>
    </w:p>
    <w:p w14:paraId="353D73E2" w14:textId="77777777" w:rsidR="00EE5830" w:rsidRPr="002E4425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11936BE9" w14:textId="4F0167F8" w:rsidR="00EE5830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>Se actualiz</w:t>
      </w:r>
      <w:r w:rsidR="00FA1B40">
        <w:rPr>
          <w:rFonts w:ascii="Arial" w:eastAsia="Times New Roman" w:hAnsi="Arial"/>
          <w:noProof/>
          <w:sz w:val="24"/>
          <w:szCs w:val="24"/>
          <w:lang w:eastAsia="es-MX"/>
        </w:rPr>
        <w:t>a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la medición del </w:t>
      </w:r>
      <w:r w:rsidRPr="57814F42">
        <w:rPr>
          <w:rFonts w:ascii="Arial" w:eastAsia="Times New Roman" w:hAnsi="Arial"/>
          <w:smallCaps/>
          <w:noProof/>
          <w:sz w:val="24"/>
          <w:szCs w:val="24"/>
          <w:lang w:eastAsia="es-MX"/>
        </w:rPr>
        <w:t>vabcoel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de bienes y servicios</w:t>
      </w:r>
      <w:r w:rsidR="00633A8F" w:rsidRPr="57814F42">
        <w:rPr>
          <w:rFonts w:ascii="Arial" w:eastAsia="Times New Roman" w:hAnsi="Arial"/>
          <w:noProof/>
          <w:sz w:val="24"/>
          <w:szCs w:val="24"/>
          <w:lang w:eastAsia="es-MX"/>
        </w:rPr>
        <w:t>,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como parte integral del</w:t>
      </w:r>
      <w:r w:rsidR="003B7391">
        <w:rPr>
          <w:rFonts w:ascii="Arial" w:eastAsia="Times New Roman" w:hAnsi="Arial"/>
          <w:noProof/>
          <w:sz w:val="24"/>
          <w:szCs w:val="24"/>
          <w:lang w:eastAsia="es-MX"/>
        </w:rPr>
        <w:t xml:space="preserve"> Sistema Nacional de Cientas Nacionales de México</w:t>
      </w:r>
      <w:r w:rsidR="61436286"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3B7391">
        <w:rPr>
          <w:rFonts w:ascii="Arial" w:eastAsia="Times New Roman" w:hAnsi="Arial"/>
          <w:noProof/>
          <w:sz w:val="24"/>
          <w:szCs w:val="24"/>
          <w:lang w:eastAsia="es-MX"/>
        </w:rPr>
        <w:t>(</w:t>
      </w:r>
      <w:r w:rsidR="00DC55E1" w:rsidRPr="57814F42">
        <w:rPr>
          <w:rFonts w:ascii="Arial" w:eastAsia="Times New Roman" w:hAnsi="Arial"/>
          <w:smallCaps/>
          <w:noProof/>
          <w:sz w:val="24"/>
          <w:szCs w:val="24"/>
          <w:lang w:eastAsia="es-MX"/>
        </w:rPr>
        <w:t>scn</w:t>
      </w:r>
      <w:r w:rsidR="00D41AE1">
        <w:rPr>
          <w:rFonts w:ascii="Arial" w:eastAsia="Times New Roman" w:hAnsi="Arial"/>
          <w:smallCaps/>
          <w:noProof/>
          <w:sz w:val="24"/>
          <w:szCs w:val="24"/>
          <w:lang w:eastAsia="es-MX"/>
        </w:rPr>
        <w:t>m</w:t>
      </w:r>
      <w:r w:rsidR="003B7391">
        <w:rPr>
          <w:rFonts w:ascii="Arial" w:eastAsia="Times New Roman" w:hAnsi="Arial"/>
          <w:smallCaps/>
          <w:noProof/>
          <w:sz w:val="24"/>
          <w:szCs w:val="24"/>
          <w:lang w:eastAsia="es-MX"/>
        </w:rPr>
        <w:t>)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>. Esta actualización representa un indicador de la medición de la economía digital, e</w:t>
      </w:r>
      <w:r w:rsidR="00FA1B40">
        <w:rPr>
          <w:rFonts w:ascii="Arial" w:eastAsia="Times New Roman" w:hAnsi="Arial"/>
          <w:noProof/>
          <w:sz w:val="24"/>
          <w:szCs w:val="24"/>
          <w:lang w:eastAsia="es-MX"/>
        </w:rPr>
        <w:t>n e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>specífi</w:t>
      </w:r>
      <w:r w:rsidR="00FA1B40">
        <w:rPr>
          <w:rFonts w:ascii="Arial" w:eastAsia="Times New Roman" w:hAnsi="Arial"/>
          <w:noProof/>
          <w:sz w:val="24"/>
          <w:szCs w:val="24"/>
          <w:lang w:eastAsia="es-MX"/>
        </w:rPr>
        <w:t>co</w:t>
      </w:r>
      <w:r w:rsidR="0088118E" w:rsidRPr="57814F42">
        <w:rPr>
          <w:rFonts w:ascii="Arial" w:eastAsia="Times New Roman" w:hAnsi="Arial"/>
          <w:noProof/>
          <w:sz w:val="24"/>
          <w:szCs w:val="24"/>
          <w:lang w:eastAsia="es-MX"/>
        </w:rPr>
        <w:t>,</w:t>
      </w:r>
      <w:r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del comercio electrónico.</w:t>
      </w:r>
      <w:r w:rsidR="00345665" w:rsidRPr="57814F42">
        <w:rPr>
          <w:rFonts w:ascii="Arial" w:eastAsia="Times New Roman" w:hAnsi="Arial"/>
          <w:noProof/>
          <w:sz w:val="24"/>
          <w:szCs w:val="24"/>
          <w:lang w:eastAsia="es-MX"/>
        </w:rPr>
        <w:t xml:space="preserve"> Este se define como el proceso de compra, venta o intercambio de bienes, servicios e información a través de las redes informáticas, con la posibilidad de que el pago se realice en línea o no.</w:t>
      </w:r>
    </w:p>
    <w:p w14:paraId="6F7DAFC0" w14:textId="77777777" w:rsidR="005254F2" w:rsidRDefault="005254F2" w:rsidP="005254F2">
      <w:pPr>
        <w:tabs>
          <w:tab w:val="left" w:pos="0"/>
        </w:tabs>
        <w:autoSpaceDE w:val="0"/>
        <w:autoSpaceDN w:val="0"/>
        <w:adjustRightInd w:val="0"/>
        <w:ind w:right="452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7D2CED31" w14:textId="1AFFF4BC" w:rsidR="005254F2" w:rsidRDefault="005254F2" w:rsidP="005254F2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En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los </w:t>
      </w:r>
      <w:r w:rsidRPr="00647465">
        <w:rPr>
          <w:rFonts w:ascii="Arial" w:eastAsia="Times New Roman" w:hAnsi="Arial"/>
          <w:i/>
          <w:iCs/>
          <w:noProof/>
          <w:sz w:val="24"/>
          <w:szCs w:val="24"/>
          <w:lang w:eastAsia="es-MX"/>
        </w:rPr>
        <w:t>Lineamientos de cambios a la información divulgada en las publicaciones estadísticas y geográficas</w:t>
      </w:r>
      <w:r w:rsidRPr="1769FA28">
        <w:rPr>
          <w:rFonts w:ascii="Arial" w:eastAsia="Times New Roman" w:hAnsi="Arial"/>
          <w:i/>
          <w:iCs/>
          <w:noProof/>
          <w:sz w:val="24"/>
          <w:szCs w:val="24"/>
          <w:lang w:eastAsia="es-MX"/>
        </w:rPr>
        <w:t xml:space="preserve">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del </w:t>
      </w:r>
      <w:r w:rsidRPr="1769FA28">
        <w:rPr>
          <w:rFonts w:ascii="Arial" w:eastAsia="Times New Roman" w:hAnsi="Arial"/>
          <w:smallCaps/>
          <w:noProof/>
          <w:sz w:val="24"/>
          <w:szCs w:val="24"/>
          <w:lang w:eastAsia="es-MX"/>
        </w:rPr>
        <w:t>inegi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se indican</w:t>
      </w:r>
      <w:r w:rsidRPr="1769FA28">
        <w:rPr>
          <w:rFonts w:ascii="Arial" w:eastAsia="Times New Roman" w:hAnsi="Arial"/>
          <w:noProof/>
          <w:color w:val="FF0000"/>
          <w:sz w:val="24"/>
          <w:szCs w:val="24"/>
          <w:lang w:eastAsia="es-MX"/>
        </w:rPr>
        <w:t xml:space="preserve">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las disposiciones para llevar a cabo los cambios a la información que se divulga en las publicaciones, así como para determinar su carácter de información preliminar o definitiva. Con base en lo anterior, al disponer de cambios en las fuentes de información, se identifican diferencias en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el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nivel y variaci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ón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del </w:t>
      </w:r>
      <w:r w:rsidRPr="1769FA28">
        <w:rPr>
          <w:rFonts w:ascii="Arial" w:eastAsia="Times New Roman" w:hAnsi="Arial"/>
          <w:smallCaps/>
          <w:noProof/>
          <w:sz w:val="24"/>
          <w:szCs w:val="24"/>
          <w:lang w:eastAsia="es-MX"/>
        </w:rPr>
        <w:t>vabcoel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de </w:t>
      </w:r>
      <w:r w:rsidRPr="007C2A5A">
        <w:rPr>
          <w:rFonts w:ascii="Arial" w:eastAsia="Times New Roman" w:hAnsi="Arial"/>
          <w:noProof/>
          <w:sz w:val="24"/>
          <w:szCs w:val="24"/>
          <w:lang w:eastAsia="es-MX"/>
        </w:rPr>
        <w:t>2024,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D52052">
        <w:rPr>
          <w:rFonts w:ascii="Arial" w:eastAsia="Times New Roman" w:hAnsi="Arial"/>
          <w:noProof/>
          <w:sz w:val="24"/>
          <w:szCs w:val="24"/>
          <w:lang w:eastAsia="es-MX"/>
        </w:rPr>
        <w:t>las cuales</w:t>
      </w:r>
      <w:r w:rsidR="00D41AE1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se dan a conocer en esta edición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.</w:t>
      </w:r>
    </w:p>
    <w:p w14:paraId="672863B4" w14:textId="76E8C186" w:rsidR="00EE5830" w:rsidRPr="002E4425" w:rsidRDefault="00EE5830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70504C1D" w14:textId="50DAA5E2" w:rsidR="005254F2" w:rsidRDefault="005254F2" w:rsidP="005254F2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Con esta información, se determina el factor que identifica el comercio electrónico sobre la oferta de bienes y servicios para cal</w:t>
      </w:r>
      <w:r w:rsidR="00D41AE1">
        <w:rPr>
          <w:rFonts w:ascii="Arial" w:eastAsia="Times New Roman" w:hAnsi="Arial"/>
          <w:noProof/>
          <w:sz w:val="24"/>
          <w:szCs w:val="24"/>
          <w:lang w:eastAsia="es-MX"/>
        </w:rPr>
        <w:t>c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ular el valor agregado bruto. También se hace una distinción entre el 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Comercio al por mayor</w:t>
      </w:r>
      <w:r w:rsidRPr="00A7284E">
        <w:rPr>
          <w:rFonts w:ascii="Arial" w:eastAsia="Times New Roman" w:hAnsi="Arial"/>
          <w:noProof/>
          <w:sz w:val="24"/>
          <w:szCs w:val="24"/>
          <w:lang w:eastAsia="es-MX"/>
        </w:rPr>
        <w:t xml:space="preserve"> y el 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Comercio al por menor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de bienes, ya que se identifican las actividades comerciales que se hacen por medio electrónico y los márgenes de comercialización</w:t>
      </w:r>
      <w:r w:rsidR="004F4703">
        <w:rPr>
          <w:rFonts w:ascii="Arial" w:eastAsia="Times New Roman" w:hAnsi="Arial"/>
          <w:noProof/>
          <w:sz w:val="24"/>
          <w:szCs w:val="24"/>
          <w:lang w:eastAsia="es-MX"/>
        </w:rPr>
        <w:t>,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como se muestra en el diagrama (ver diagrama 1).</w:t>
      </w:r>
    </w:p>
    <w:p w14:paraId="30B9D3A4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65B39CFD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025376A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61C2FC1F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67792F1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7E7FA43" w14:textId="77777777" w:rsidR="00A725B6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1B1AD6F3" w14:textId="77777777" w:rsidR="001464FF" w:rsidRDefault="001464FF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342058D" w14:textId="77777777" w:rsidR="00F8172B" w:rsidRDefault="00F8172B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5B53B94" w14:textId="77777777" w:rsidR="00F8172B" w:rsidRDefault="00F8172B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53507EF" w14:textId="77777777" w:rsidR="001464FF" w:rsidRDefault="001464FF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694E73D" w14:textId="77777777" w:rsidR="00EE5830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C6DB9F6" w14:textId="77777777" w:rsidR="000055B5" w:rsidRDefault="000055B5">
      <w:pPr>
        <w:rPr>
          <w:rFonts w:ascii="Arial" w:eastAsia="Arial" w:hAnsi="Arial"/>
          <w:color w:val="4D565E"/>
          <w:sz w:val="20"/>
          <w:szCs w:val="20"/>
        </w:rPr>
      </w:pPr>
      <w:r>
        <w:rPr>
          <w:color w:val="4D565E"/>
          <w:sz w:val="20"/>
          <w:szCs w:val="20"/>
        </w:rPr>
        <w:br w:type="page"/>
      </w:r>
    </w:p>
    <w:p w14:paraId="48DEFC08" w14:textId="77777777" w:rsidR="005254F2" w:rsidRDefault="005254F2" w:rsidP="00E1714A">
      <w:pPr>
        <w:pStyle w:val="Textoindependiente"/>
        <w:kinsoku w:val="0"/>
        <w:overflowPunct w:val="0"/>
        <w:ind w:left="0" w:right="-137"/>
        <w:jc w:val="center"/>
        <w:rPr>
          <w:color w:val="4D565E"/>
          <w:sz w:val="20"/>
          <w:szCs w:val="20"/>
        </w:rPr>
      </w:pPr>
    </w:p>
    <w:p w14:paraId="0977D9B8" w14:textId="0BB8BAB2" w:rsidR="00EE5830" w:rsidRPr="00C50BAD" w:rsidRDefault="00EE5830" w:rsidP="00E1714A">
      <w:pPr>
        <w:pStyle w:val="Textoindependiente"/>
        <w:kinsoku w:val="0"/>
        <w:overflowPunct w:val="0"/>
        <w:ind w:left="0" w:right="-137"/>
        <w:jc w:val="center"/>
        <w:rPr>
          <w:color w:val="003057"/>
          <w:sz w:val="20"/>
          <w:szCs w:val="20"/>
        </w:rPr>
      </w:pPr>
      <w:r w:rsidRPr="00C50BAD">
        <w:rPr>
          <w:color w:val="003057"/>
          <w:sz w:val="20"/>
          <w:szCs w:val="20"/>
        </w:rPr>
        <w:t>Diagrama 1</w:t>
      </w:r>
    </w:p>
    <w:p w14:paraId="55E8110E" w14:textId="77777777" w:rsidR="00EE5830" w:rsidRDefault="00EE5830" w:rsidP="00E1714A">
      <w:pPr>
        <w:tabs>
          <w:tab w:val="left" w:pos="4699"/>
        </w:tabs>
        <w:ind w:right="-137"/>
        <w:jc w:val="center"/>
        <w:rPr>
          <w:rFonts w:ascii="Arial Negrita" w:eastAsia="Times New Roman" w:hAnsi="Arial Negrita" w:cs="Arial"/>
          <w:b/>
          <w:bCs/>
          <w:color w:val="003057"/>
          <w:lang w:eastAsia="es-MX"/>
        </w:rPr>
      </w:pPr>
      <w:r>
        <w:rPr>
          <w:rFonts w:ascii="Arial Negrita" w:eastAsia="Times New Roman" w:hAnsi="Arial Negrita" w:cs="Arial"/>
          <w:b/>
          <w:bCs/>
          <w:color w:val="003057"/>
          <w:lang w:eastAsia="es-MX"/>
        </w:rPr>
        <w:t xml:space="preserve">Esquema </w:t>
      </w:r>
      <w:r w:rsidRPr="001464FF">
        <w:rPr>
          <w:rFonts w:ascii="Arial Negrita" w:eastAsia="Times New Roman" w:hAnsi="Arial Negrita" w:cs="Arial"/>
          <w:b/>
          <w:bCs/>
          <w:color w:val="003057"/>
          <w:lang w:eastAsia="es-MX"/>
        </w:rPr>
        <w:t>de</w:t>
      </w:r>
      <w:r w:rsidRPr="008E3BEC">
        <w:rPr>
          <w:rFonts w:ascii="Arial Negrita" w:eastAsia="Times New Roman" w:hAnsi="Arial Negrita" w:cs="Arial"/>
          <w:b/>
          <w:bCs/>
          <w:color w:val="003057"/>
          <w:lang w:eastAsia="es-MX"/>
        </w:rPr>
        <w:t xml:space="preserve"> transacciones de comercio electrónico</w:t>
      </w:r>
    </w:p>
    <w:p w14:paraId="148B0B55" w14:textId="489D4E1A" w:rsidR="00840A9C" w:rsidRPr="002912E8" w:rsidRDefault="00840A9C" w:rsidP="00E1714A">
      <w:pPr>
        <w:tabs>
          <w:tab w:val="left" w:pos="4699"/>
        </w:tabs>
        <w:ind w:right="-137"/>
        <w:jc w:val="center"/>
        <w:rPr>
          <w:rFonts w:ascii="Arial Negrita" w:eastAsia="Times New Roman" w:hAnsi="Arial Negrita" w:cs="Arial"/>
          <w:b/>
          <w:bCs/>
          <w:color w:val="003057"/>
          <w:sz w:val="6"/>
          <w:szCs w:val="6"/>
          <w:lang w:eastAsia="es-MX"/>
        </w:rPr>
      </w:pPr>
    </w:p>
    <w:p w14:paraId="6E3137BB" w14:textId="74CAB205" w:rsidR="002E2F71" w:rsidRDefault="002E2F71" w:rsidP="002E2F71">
      <w:pPr>
        <w:tabs>
          <w:tab w:val="left" w:pos="4699"/>
        </w:tabs>
        <w:ind w:right="-137"/>
        <w:jc w:val="center"/>
        <w:rPr>
          <w:rFonts w:ascii="Arial Negrita" w:eastAsia="Times New Roman" w:hAnsi="Arial Negrita" w:cs="Arial"/>
          <w:b/>
          <w:bCs/>
          <w:color w:val="003057"/>
          <w:lang w:eastAsia="es-MX"/>
        </w:rPr>
      </w:pPr>
    </w:p>
    <w:p w14:paraId="52C98352" w14:textId="5B04D7EC" w:rsidR="00D71615" w:rsidRPr="00D71615" w:rsidRDefault="00D71615" w:rsidP="00D71615">
      <w:pPr>
        <w:tabs>
          <w:tab w:val="left" w:pos="4699"/>
        </w:tabs>
        <w:ind w:right="-137"/>
        <w:jc w:val="center"/>
        <w:rPr>
          <w:rFonts w:ascii="Arial Negrita" w:eastAsia="Times New Roman" w:hAnsi="Arial Negrita" w:cs="Arial"/>
          <w:b/>
          <w:bCs/>
          <w:color w:val="003057"/>
          <w:lang w:eastAsia="es-MX"/>
        </w:rPr>
      </w:pPr>
      <w:r w:rsidRPr="00D71615">
        <w:rPr>
          <w:rFonts w:ascii="Arial Negrita" w:eastAsia="Times New Roman" w:hAnsi="Arial Negrita" w:cs="Arial"/>
          <w:b/>
          <w:bCs/>
          <w:noProof/>
          <w:color w:val="003057"/>
          <w:lang w:eastAsia="es-MX"/>
        </w:rPr>
        <w:drawing>
          <wp:inline distT="0" distB="0" distL="0" distR="0" wp14:anchorId="37730668" wp14:editId="39B4754D">
            <wp:extent cx="6106795" cy="2619375"/>
            <wp:effectExtent l="0" t="0" r="8255" b="9525"/>
            <wp:docPr id="17706940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7EEA2" w14:textId="77777777" w:rsidR="00D71615" w:rsidRPr="002E2F71" w:rsidRDefault="00D71615" w:rsidP="002E2F71">
      <w:pPr>
        <w:tabs>
          <w:tab w:val="left" w:pos="4699"/>
        </w:tabs>
        <w:ind w:right="-137"/>
        <w:jc w:val="center"/>
        <w:rPr>
          <w:rFonts w:ascii="Arial Negrita" w:eastAsia="Times New Roman" w:hAnsi="Arial Negrita" w:cs="Arial"/>
          <w:b/>
          <w:bCs/>
          <w:color w:val="003057"/>
          <w:lang w:eastAsia="es-MX"/>
        </w:rPr>
      </w:pPr>
    </w:p>
    <w:p w14:paraId="11EB2E95" w14:textId="54417C9E" w:rsidR="00A725B6" w:rsidRPr="00FA1B40" w:rsidRDefault="00A725B6" w:rsidP="00C50BAD">
      <w:pPr>
        <w:pStyle w:val="Prrafodelista"/>
        <w:tabs>
          <w:tab w:val="left" w:pos="4699"/>
        </w:tabs>
        <w:spacing w:before="120"/>
        <w:ind w:left="862" w:right="17" w:hanging="862"/>
        <w:jc w:val="both"/>
        <w:rPr>
          <w:rFonts w:ascii="Arial" w:hAnsi="Arial" w:cs="Arial"/>
          <w:color w:val="4D565E"/>
          <w:sz w:val="24"/>
          <w:szCs w:val="24"/>
        </w:rPr>
      </w:pPr>
      <w:r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 xml:space="preserve">Fuente: </w:t>
      </w:r>
      <w:r w:rsidRPr="00FA1B40">
        <w:rPr>
          <w:rFonts w:ascii="Arial" w:eastAsia="Times New Roman" w:hAnsi="Arial"/>
          <w:smallCaps/>
          <w:noProof/>
          <w:color w:val="4D565E"/>
          <w:sz w:val="16"/>
          <w:szCs w:val="16"/>
          <w:lang w:eastAsia="es-MX"/>
        </w:rPr>
        <w:t xml:space="preserve">inegi. </w:t>
      </w:r>
      <w:r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 xml:space="preserve">Valor </w:t>
      </w:r>
      <w:r w:rsidRPr="00C50BAD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>Agregado</w:t>
      </w:r>
      <w:r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 xml:space="preserve"> Bruto del Comercio Electrónico</w:t>
      </w:r>
      <w:r w:rsidRPr="00FA1B40">
        <w:rPr>
          <w:rFonts w:ascii="Arial" w:eastAsia="Times New Roman" w:hAnsi="Arial"/>
          <w:smallCaps/>
          <w:noProof/>
          <w:color w:val="4D565E"/>
          <w:sz w:val="16"/>
          <w:szCs w:val="16"/>
          <w:lang w:eastAsia="es-MX"/>
        </w:rPr>
        <w:t xml:space="preserve"> (vabcoel), </w:t>
      </w:r>
      <w:r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>2013 a 202</w:t>
      </w:r>
      <w:r w:rsidR="00FA2158"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>4</w:t>
      </w:r>
      <w:r w:rsidRPr="00FA1B40">
        <w:rPr>
          <w:rFonts w:ascii="Arial" w:eastAsia="Times New Roman" w:hAnsi="Arial"/>
          <w:noProof/>
          <w:color w:val="4D565E"/>
          <w:sz w:val="16"/>
          <w:szCs w:val="16"/>
          <w:lang w:eastAsia="es-MX"/>
        </w:rPr>
        <w:t>.</w:t>
      </w:r>
    </w:p>
    <w:p w14:paraId="71CCE86C" w14:textId="77777777" w:rsidR="00EE5830" w:rsidRDefault="00EE5830" w:rsidP="00E1714A">
      <w:pPr>
        <w:tabs>
          <w:tab w:val="left" w:pos="4699"/>
        </w:tabs>
        <w:ind w:right="-137"/>
        <w:jc w:val="both"/>
        <w:rPr>
          <w:rFonts w:ascii="Arial" w:hAnsi="Arial" w:cs="Arial"/>
          <w:sz w:val="24"/>
          <w:szCs w:val="24"/>
        </w:rPr>
      </w:pPr>
    </w:p>
    <w:p w14:paraId="5CFD5917" w14:textId="1EAAE918" w:rsidR="00EE5830" w:rsidRPr="002E4425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Para el seguimiento de la serie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anual,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se aprovech</w:t>
      </w:r>
      <w:r w:rsidR="00DC55E1">
        <w:rPr>
          <w:rFonts w:ascii="Arial" w:eastAsia="Times New Roman" w:hAnsi="Arial"/>
          <w:noProof/>
          <w:sz w:val="24"/>
          <w:szCs w:val="24"/>
          <w:lang w:eastAsia="es-MX"/>
        </w:rPr>
        <w:t>ó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la información de: </w:t>
      </w:r>
    </w:p>
    <w:p w14:paraId="7E4FA9E2" w14:textId="77777777" w:rsidR="00EE5830" w:rsidRPr="002E4425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51353DD5" w14:textId="728F16A6" w:rsidR="00EE5830" w:rsidRPr="002E4425" w:rsidRDefault="00EE5830" w:rsidP="00AA49F8">
      <w:pPr>
        <w:pStyle w:val="Prrafodelista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>Encuesta Anual de Empresas Constructoras</w:t>
      </w:r>
      <w:r w:rsidR="00DC55E1">
        <w:rPr>
          <w:rFonts w:ascii="Arial" w:eastAsia="Times New Roman" w:hAnsi="Arial"/>
          <w:noProof/>
          <w:lang w:eastAsia="es-MX"/>
        </w:rPr>
        <w:t xml:space="preserve"> (</w:t>
      </w:r>
      <w:r w:rsidR="00DC55E1" w:rsidRPr="00DC55E1">
        <w:rPr>
          <w:rFonts w:ascii="Arial" w:eastAsia="Times New Roman" w:hAnsi="Arial"/>
          <w:smallCaps/>
          <w:noProof/>
          <w:lang w:eastAsia="es-MX"/>
        </w:rPr>
        <w:t>eaec</w:t>
      </w:r>
      <w:r w:rsidR="00DC55E1">
        <w:rPr>
          <w:rFonts w:ascii="Arial" w:eastAsia="Times New Roman" w:hAnsi="Arial"/>
          <w:noProof/>
          <w:lang w:eastAsia="es-MX"/>
        </w:rPr>
        <w:t>)</w:t>
      </w:r>
    </w:p>
    <w:p w14:paraId="0292029A" w14:textId="3B74EE20" w:rsidR="00EE5830" w:rsidRPr="002E4425" w:rsidRDefault="00EE5830" w:rsidP="00AA49F8">
      <w:pPr>
        <w:pStyle w:val="Prrafodelista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>Encuesta Anual de la Industria Manufacturera</w:t>
      </w:r>
      <w:r w:rsidR="00DC55E1">
        <w:rPr>
          <w:rFonts w:ascii="Arial" w:eastAsia="Times New Roman" w:hAnsi="Arial"/>
          <w:noProof/>
          <w:lang w:eastAsia="es-MX"/>
        </w:rPr>
        <w:t xml:space="preserve"> (</w:t>
      </w:r>
      <w:r w:rsidR="00DC55E1" w:rsidRPr="00DC55E1">
        <w:rPr>
          <w:rFonts w:ascii="Arial" w:eastAsia="Times New Roman" w:hAnsi="Arial"/>
          <w:smallCaps/>
          <w:noProof/>
          <w:lang w:eastAsia="es-MX"/>
        </w:rPr>
        <w:t>ea</w:t>
      </w:r>
      <w:r w:rsidR="00DC55E1">
        <w:rPr>
          <w:rFonts w:ascii="Arial" w:eastAsia="Times New Roman" w:hAnsi="Arial"/>
          <w:smallCaps/>
          <w:noProof/>
          <w:lang w:eastAsia="es-MX"/>
        </w:rPr>
        <w:t>im</w:t>
      </w:r>
      <w:r w:rsidR="00DC55E1">
        <w:rPr>
          <w:rFonts w:ascii="Arial" w:eastAsia="Times New Roman" w:hAnsi="Arial"/>
          <w:noProof/>
          <w:lang w:eastAsia="es-MX"/>
        </w:rPr>
        <w:t>)</w:t>
      </w:r>
    </w:p>
    <w:p w14:paraId="367A88D7" w14:textId="54D99585" w:rsidR="00EE5830" w:rsidRPr="002E4425" w:rsidRDefault="00EE5830" w:rsidP="00AA49F8">
      <w:pPr>
        <w:pStyle w:val="Prrafodelista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>Encuesta Anual de Servicios Privados No Financieros</w:t>
      </w:r>
      <w:r w:rsidR="00DC55E1">
        <w:rPr>
          <w:rFonts w:ascii="Arial" w:eastAsia="Times New Roman" w:hAnsi="Arial"/>
          <w:noProof/>
          <w:lang w:eastAsia="es-MX"/>
        </w:rPr>
        <w:t xml:space="preserve"> (</w:t>
      </w:r>
      <w:r w:rsidR="00DC55E1" w:rsidRPr="00DC55E1">
        <w:rPr>
          <w:rFonts w:ascii="Arial" w:eastAsia="Times New Roman" w:hAnsi="Arial"/>
          <w:smallCaps/>
          <w:noProof/>
          <w:lang w:eastAsia="es-MX"/>
        </w:rPr>
        <w:t>ea</w:t>
      </w:r>
      <w:r w:rsidR="00DC55E1">
        <w:rPr>
          <w:rFonts w:ascii="Arial" w:eastAsia="Times New Roman" w:hAnsi="Arial"/>
          <w:smallCaps/>
          <w:noProof/>
          <w:lang w:eastAsia="es-MX"/>
        </w:rPr>
        <w:t>spnf</w:t>
      </w:r>
      <w:r w:rsidR="00DC55E1">
        <w:rPr>
          <w:rFonts w:ascii="Arial" w:eastAsia="Times New Roman" w:hAnsi="Arial"/>
          <w:noProof/>
          <w:lang w:eastAsia="es-MX"/>
        </w:rPr>
        <w:t>)</w:t>
      </w:r>
    </w:p>
    <w:p w14:paraId="15E0711C" w14:textId="20937586" w:rsidR="00EE5830" w:rsidRPr="002E4425" w:rsidRDefault="00EE5830" w:rsidP="00AA49F8">
      <w:pPr>
        <w:pStyle w:val="Prrafodelista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>Encuesta Anual de Transportes</w:t>
      </w:r>
      <w:r w:rsidR="00DC55E1">
        <w:rPr>
          <w:rFonts w:ascii="Arial" w:eastAsia="Times New Roman" w:hAnsi="Arial"/>
          <w:noProof/>
          <w:lang w:eastAsia="es-MX"/>
        </w:rPr>
        <w:t xml:space="preserve"> (</w:t>
      </w:r>
      <w:r w:rsidR="00DC55E1" w:rsidRPr="00DC55E1">
        <w:rPr>
          <w:rFonts w:ascii="Arial" w:eastAsia="Times New Roman" w:hAnsi="Arial"/>
          <w:smallCaps/>
          <w:noProof/>
          <w:lang w:eastAsia="es-MX"/>
        </w:rPr>
        <w:t>ea</w:t>
      </w:r>
      <w:r w:rsidR="00DC55E1">
        <w:rPr>
          <w:rFonts w:ascii="Arial" w:eastAsia="Times New Roman" w:hAnsi="Arial"/>
          <w:smallCaps/>
          <w:noProof/>
          <w:lang w:eastAsia="es-MX"/>
        </w:rPr>
        <w:t>t</w:t>
      </w:r>
      <w:r w:rsidR="00DC55E1">
        <w:rPr>
          <w:rFonts w:ascii="Arial" w:eastAsia="Times New Roman" w:hAnsi="Arial"/>
          <w:noProof/>
          <w:lang w:eastAsia="es-MX"/>
        </w:rPr>
        <w:t>)</w:t>
      </w:r>
    </w:p>
    <w:p w14:paraId="5E5FF0D9" w14:textId="541061BB" w:rsidR="00EE5830" w:rsidRPr="002E4425" w:rsidRDefault="00EE5830" w:rsidP="00AA49F8">
      <w:pPr>
        <w:pStyle w:val="Prrafodelista"/>
        <w:numPr>
          <w:ilvl w:val="0"/>
          <w:numId w:val="10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>Encuesta Anual de Comercio</w:t>
      </w:r>
      <w:r w:rsidR="00DC55E1">
        <w:rPr>
          <w:rFonts w:ascii="Arial" w:eastAsia="Times New Roman" w:hAnsi="Arial"/>
          <w:noProof/>
          <w:lang w:eastAsia="es-MX"/>
        </w:rPr>
        <w:t xml:space="preserve"> (</w:t>
      </w:r>
      <w:r w:rsidR="00DC55E1" w:rsidRPr="00DC55E1">
        <w:rPr>
          <w:rFonts w:ascii="Arial" w:eastAsia="Times New Roman" w:hAnsi="Arial"/>
          <w:smallCaps/>
          <w:noProof/>
          <w:lang w:eastAsia="es-MX"/>
        </w:rPr>
        <w:t>eac</w:t>
      </w:r>
      <w:r w:rsidR="00DC55E1">
        <w:rPr>
          <w:rFonts w:ascii="Arial" w:eastAsia="Times New Roman" w:hAnsi="Arial"/>
          <w:noProof/>
          <w:lang w:eastAsia="es-MX"/>
        </w:rPr>
        <w:t>)</w:t>
      </w:r>
    </w:p>
    <w:p w14:paraId="21A79F15" w14:textId="70997046" w:rsidR="00EE5830" w:rsidRPr="009F5F0D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9F5F0D">
        <w:rPr>
          <w:rFonts w:ascii="Arial" w:eastAsia="Times New Roman" w:hAnsi="Arial"/>
          <w:noProof/>
          <w:sz w:val="24"/>
          <w:szCs w:val="24"/>
          <w:lang w:eastAsia="es-MX"/>
        </w:rPr>
        <w:t xml:space="preserve">Para todas las encuestas se consideran los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m</w:t>
      </w:r>
      <w:r w:rsidRPr="009F5F0D">
        <w:rPr>
          <w:rFonts w:ascii="Arial" w:eastAsia="Times New Roman" w:hAnsi="Arial"/>
          <w:noProof/>
          <w:sz w:val="24"/>
          <w:szCs w:val="24"/>
          <w:lang w:eastAsia="es-MX"/>
        </w:rPr>
        <w:t xml:space="preserve">edios de comercialización por </w:t>
      </w:r>
      <w:r w:rsidRPr="00A9769E">
        <w:rPr>
          <w:rFonts w:ascii="Arial" w:eastAsia="Times New Roman" w:hAnsi="Arial"/>
          <w:noProof/>
          <w:sz w:val="24"/>
          <w:szCs w:val="24"/>
          <w:lang w:eastAsia="es-MX"/>
        </w:rPr>
        <w:t>internet</w:t>
      </w:r>
      <w:r w:rsidR="001E3CC2">
        <w:rPr>
          <w:rFonts w:ascii="Arial" w:eastAsia="Times New Roman" w:hAnsi="Arial"/>
          <w:noProof/>
          <w:sz w:val="24"/>
          <w:szCs w:val="24"/>
          <w:lang w:eastAsia="es-MX"/>
        </w:rPr>
        <w:t>:</w:t>
      </w:r>
    </w:p>
    <w:p w14:paraId="368EB1D6" w14:textId="77777777" w:rsidR="00EE5830" w:rsidRPr="002E4425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064EF55F" w14:textId="5D3BE522" w:rsidR="007D486C" w:rsidRPr="00E5648D" w:rsidRDefault="0052275E" w:rsidP="00E1714A">
      <w:pPr>
        <w:pStyle w:val="Prrafodelista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ind w:right="-137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52275E">
        <w:rPr>
          <w:rFonts w:ascii="Arial" w:eastAsia="Times New Roman" w:hAnsi="Arial"/>
          <w:noProof/>
          <w:lang w:eastAsia="es-MX"/>
        </w:rPr>
        <w:t xml:space="preserve">Cuenta de </w:t>
      </w:r>
      <w:r>
        <w:rPr>
          <w:rFonts w:ascii="Arial" w:eastAsia="Times New Roman" w:hAnsi="Arial"/>
          <w:noProof/>
          <w:lang w:eastAsia="es-MX"/>
        </w:rPr>
        <w:t>B</w:t>
      </w:r>
      <w:r w:rsidRPr="0052275E">
        <w:rPr>
          <w:rFonts w:ascii="Arial" w:eastAsia="Times New Roman" w:hAnsi="Arial"/>
          <w:noProof/>
          <w:lang w:eastAsia="es-MX"/>
        </w:rPr>
        <w:t xml:space="preserve">ienes y </w:t>
      </w:r>
      <w:r>
        <w:rPr>
          <w:rFonts w:ascii="Arial" w:eastAsia="Times New Roman" w:hAnsi="Arial"/>
          <w:noProof/>
          <w:lang w:eastAsia="es-MX"/>
        </w:rPr>
        <w:t>S</w:t>
      </w:r>
      <w:r w:rsidRPr="0052275E">
        <w:rPr>
          <w:rFonts w:ascii="Arial" w:eastAsia="Times New Roman" w:hAnsi="Arial"/>
          <w:noProof/>
          <w:lang w:eastAsia="es-MX"/>
        </w:rPr>
        <w:t>ervicios</w:t>
      </w:r>
      <w:r>
        <w:rPr>
          <w:rFonts w:ascii="Arial" w:eastAsia="Times New Roman" w:hAnsi="Arial"/>
          <w:smallCaps/>
          <w:noProof/>
          <w:lang w:eastAsia="es-MX"/>
        </w:rPr>
        <w:t xml:space="preserve"> (cbs)</w:t>
      </w:r>
      <w:r w:rsidR="00EE5830" w:rsidRPr="00630578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</w:p>
    <w:p w14:paraId="5FF6015D" w14:textId="77777777" w:rsidR="00EE5830" w:rsidRPr="002E4425" w:rsidRDefault="00EE5830" w:rsidP="00630578">
      <w:pPr>
        <w:pStyle w:val="Prrafode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 xml:space="preserve">Márgenes de comercio </w:t>
      </w:r>
    </w:p>
    <w:p w14:paraId="7B9F3AED" w14:textId="77777777" w:rsidR="00EE5830" w:rsidRPr="002E4425" w:rsidRDefault="00EE5830" w:rsidP="00630578">
      <w:pPr>
        <w:pStyle w:val="Prrafode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240"/>
        <w:ind w:right="-137"/>
        <w:contextualSpacing/>
        <w:jc w:val="both"/>
        <w:rPr>
          <w:rFonts w:ascii="Arial" w:eastAsia="Times New Roman" w:hAnsi="Arial"/>
          <w:noProof/>
          <w:lang w:eastAsia="es-MX"/>
        </w:rPr>
      </w:pPr>
      <w:r w:rsidRPr="002E4425">
        <w:rPr>
          <w:rFonts w:ascii="Arial" w:eastAsia="Times New Roman" w:hAnsi="Arial"/>
          <w:noProof/>
          <w:lang w:eastAsia="es-MX"/>
        </w:rPr>
        <w:t xml:space="preserve">Utilización de servicios </w:t>
      </w:r>
    </w:p>
    <w:p w14:paraId="26A496C0" w14:textId="72A6226B" w:rsidR="00EE5830" w:rsidRPr="002E4425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Se emplean las variables que permit</w:t>
      </w:r>
      <w:r w:rsidR="00FA1B40">
        <w:rPr>
          <w:rFonts w:ascii="Arial" w:eastAsia="Times New Roman" w:hAnsi="Arial"/>
          <w:noProof/>
          <w:sz w:val="24"/>
          <w:szCs w:val="24"/>
          <w:lang w:eastAsia="es-MX"/>
        </w:rPr>
        <w:t>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n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estimar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l comercio electrónico para seguir su comportamiento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. Se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aplican los mismos criterios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metodológicos, concept</w:t>
      </w:r>
      <w:r w:rsidR="000706FD">
        <w:rPr>
          <w:rFonts w:ascii="Arial" w:eastAsia="Times New Roman" w:hAnsi="Arial"/>
          <w:noProof/>
          <w:sz w:val="24"/>
          <w:szCs w:val="24"/>
          <w:lang w:eastAsia="es-MX"/>
        </w:rPr>
        <w:t>u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ales y 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de </w:t>
      </w:r>
      <w:r w:rsidRPr="005D6EFA">
        <w:rPr>
          <w:rFonts w:ascii="Arial" w:eastAsia="Times New Roman" w:hAnsi="Arial"/>
          <w:noProof/>
          <w:sz w:val="24"/>
          <w:szCs w:val="24"/>
          <w:lang w:eastAsia="es-MX"/>
        </w:rPr>
        <w:t>agrupación q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ue en el año base 2018,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y se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identific</w:t>
      </w:r>
      <w:r w:rsidR="00FA1B40">
        <w:rPr>
          <w:rFonts w:ascii="Arial" w:eastAsia="Times New Roman" w:hAnsi="Arial"/>
          <w:noProof/>
          <w:sz w:val="24"/>
          <w:szCs w:val="24"/>
          <w:lang w:eastAsia="es-MX"/>
        </w:rPr>
        <w:t>a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e</w:t>
      </w:r>
      <w:r w:rsidRPr="002E4425">
        <w:rPr>
          <w:rFonts w:ascii="Arial" w:eastAsia="Times New Roman" w:hAnsi="Arial"/>
          <w:noProof/>
          <w:sz w:val="24"/>
          <w:szCs w:val="24"/>
          <w:lang w:eastAsia="es-MX"/>
        </w:rPr>
        <w:t>l</w:t>
      </w:r>
      <w:r w:rsidRPr="000B51D9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FA1B40" w:rsidRPr="00647465">
        <w:rPr>
          <w:rFonts w:ascii="Arial" w:eastAsia="Times New Roman" w:hAnsi="Arial"/>
          <w:noProof/>
          <w:sz w:val="24"/>
          <w:szCs w:val="24"/>
          <w:lang w:eastAsia="es-MX"/>
        </w:rPr>
        <w:t>C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omercio al por mayor</w:t>
      </w:r>
      <w:r w:rsidRPr="000B51D9">
        <w:rPr>
          <w:rFonts w:ascii="Arial" w:eastAsia="Times New Roman" w:hAnsi="Arial"/>
          <w:noProof/>
          <w:sz w:val="24"/>
          <w:szCs w:val="24"/>
          <w:lang w:eastAsia="es-MX"/>
        </w:rPr>
        <w:t>,</w:t>
      </w:r>
      <w:r w:rsidR="000B5CF9" w:rsidRPr="000B51D9">
        <w:rPr>
          <w:rFonts w:ascii="Arial" w:eastAsia="Times New Roman" w:hAnsi="Arial"/>
          <w:noProof/>
          <w:sz w:val="24"/>
          <w:szCs w:val="24"/>
          <w:lang w:eastAsia="es-MX"/>
        </w:rPr>
        <w:t xml:space="preserve"> el</w:t>
      </w:r>
      <w:r w:rsidRPr="000B51D9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FA1B40" w:rsidRPr="00647465">
        <w:rPr>
          <w:rFonts w:ascii="Arial" w:eastAsia="Times New Roman" w:hAnsi="Arial"/>
          <w:noProof/>
          <w:sz w:val="24"/>
          <w:szCs w:val="24"/>
          <w:lang w:eastAsia="es-MX"/>
        </w:rPr>
        <w:t>C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omercio al por menor</w:t>
      </w:r>
      <w:r w:rsidRPr="000B51D9">
        <w:rPr>
          <w:rFonts w:ascii="Arial" w:eastAsia="Times New Roman" w:hAnsi="Arial"/>
          <w:noProof/>
          <w:sz w:val="24"/>
          <w:szCs w:val="24"/>
          <w:lang w:eastAsia="es-MX"/>
        </w:rPr>
        <w:t xml:space="preserve"> y </w:t>
      </w:r>
      <w:r w:rsidR="00FA1B40" w:rsidRPr="00647465">
        <w:rPr>
          <w:rFonts w:ascii="Arial" w:eastAsia="Times New Roman" w:hAnsi="Arial"/>
          <w:noProof/>
          <w:sz w:val="24"/>
          <w:szCs w:val="24"/>
          <w:lang w:eastAsia="es-MX"/>
        </w:rPr>
        <w:t>O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tros servicios</w:t>
      </w:r>
      <w:r w:rsidRPr="000B51D9">
        <w:rPr>
          <w:rFonts w:ascii="Arial" w:eastAsia="Times New Roman" w:hAnsi="Arial"/>
          <w:noProof/>
          <w:sz w:val="24"/>
          <w:szCs w:val="24"/>
          <w:lang w:eastAsia="es-MX"/>
        </w:rPr>
        <w:t>.</w:t>
      </w:r>
      <w:r w:rsidR="000B51D9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</w:p>
    <w:p w14:paraId="133818F2" w14:textId="77777777" w:rsidR="00EE5830" w:rsidRPr="002E4425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5ECFD8B5" w14:textId="7438937D" w:rsidR="005254F2" w:rsidRPr="002E4425" w:rsidRDefault="005254F2" w:rsidP="005254F2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Los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Pr="00647465">
        <w:rPr>
          <w:rFonts w:ascii="Arial" w:eastAsia="Times New Roman" w:hAnsi="Arial"/>
          <w:noProof/>
          <w:sz w:val="24"/>
          <w:szCs w:val="24"/>
          <w:lang w:eastAsia="es-MX"/>
        </w:rPr>
        <w:t>Otros servicios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incluyen todos los servicios que se prestan en la actividad propia de los servicios financieros y no financieros, así como los identificados en los diferentes sectores de actividad, por ejemplo, los del sector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A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gropecuario y los relacionados con la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M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inería, entre otros. Asimismo, incluye</w:t>
      </w:r>
      <w:r w:rsidR="000B5CF9">
        <w:rPr>
          <w:rFonts w:ascii="Arial" w:eastAsia="Times New Roman" w:hAnsi="Arial"/>
          <w:noProof/>
          <w:sz w:val="24"/>
          <w:szCs w:val="24"/>
          <w:lang w:eastAsia="es-MX"/>
        </w:rPr>
        <w:t>n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la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C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onstrucción, </w:t>
      </w:r>
      <w:r w:rsidR="002D5CBA">
        <w:rPr>
          <w:rFonts w:ascii="Arial" w:eastAsia="Times New Roman" w:hAnsi="Arial"/>
          <w:noProof/>
          <w:sz w:val="24"/>
          <w:szCs w:val="24"/>
          <w:lang w:eastAsia="es-MX"/>
        </w:rPr>
        <w:t>ya que</w:t>
      </w:r>
      <w:r w:rsidR="002D5CBA"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cuenta con características similares a </w:t>
      </w:r>
      <w:r w:rsidR="00180ACB">
        <w:rPr>
          <w:rFonts w:ascii="Arial" w:eastAsia="Times New Roman" w:hAnsi="Arial"/>
          <w:noProof/>
          <w:sz w:val="24"/>
          <w:szCs w:val="24"/>
          <w:lang w:eastAsia="es-MX"/>
        </w:rPr>
        <w:t xml:space="preserve">las de 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los servicios (se proporciona directamente a la persona que la solic</w:t>
      </w:r>
      <w:r w:rsidR="00E228C9">
        <w:rPr>
          <w:rFonts w:ascii="Arial" w:eastAsia="Times New Roman" w:hAnsi="Arial"/>
          <w:noProof/>
          <w:sz w:val="24"/>
          <w:szCs w:val="24"/>
          <w:lang w:eastAsia="es-MX"/>
        </w:rPr>
        <w:t>i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>ta</w:t>
      </w:r>
      <w:r w:rsidR="000B5CF9">
        <w:rPr>
          <w:rFonts w:ascii="Arial" w:eastAsia="Times New Roman" w:hAnsi="Arial"/>
          <w:noProof/>
          <w:sz w:val="24"/>
          <w:szCs w:val="24"/>
          <w:lang w:eastAsia="es-MX"/>
        </w:rPr>
        <w:t>,</w:t>
      </w:r>
      <w:r w:rsidRPr="1769FA28">
        <w:rPr>
          <w:rFonts w:ascii="Arial" w:eastAsia="Times New Roman" w:hAnsi="Arial"/>
          <w:noProof/>
          <w:sz w:val="24"/>
          <w:szCs w:val="24"/>
          <w:lang w:eastAsia="es-MX"/>
        </w:rPr>
        <w:t xml:space="preserve"> por lo que no presenta márgenes de comercio y transporte).</w:t>
      </w:r>
    </w:p>
    <w:p w14:paraId="2C579E36" w14:textId="77777777" w:rsidR="00EE5830" w:rsidRDefault="00EE5830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0A1E83B1" w14:textId="77777777" w:rsidR="00A725B6" w:rsidRPr="002E4425" w:rsidRDefault="00A725B6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2C51888" w14:textId="77777777" w:rsidR="002912E8" w:rsidRDefault="002912E8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385D5AFB" w14:textId="55CA08EC" w:rsidR="00EE5830" w:rsidRDefault="007D486C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  <w:r>
        <w:rPr>
          <w:rFonts w:ascii="Arial" w:eastAsia="Times New Roman" w:hAnsi="Arial"/>
          <w:noProof/>
          <w:sz w:val="24"/>
          <w:szCs w:val="24"/>
          <w:lang w:eastAsia="es-MX"/>
        </w:rPr>
        <w:t>E</w:t>
      </w:r>
      <w:r w:rsidR="00EE5830">
        <w:rPr>
          <w:rFonts w:ascii="Arial" w:eastAsia="Times New Roman" w:hAnsi="Arial"/>
          <w:noProof/>
          <w:sz w:val="24"/>
          <w:szCs w:val="24"/>
          <w:lang w:eastAsia="es-MX"/>
        </w:rPr>
        <w:t xml:space="preserve">l comercio electrónico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es uno de los componentes de </w:t>
      </w:r>
      <w:r w:rsidR="00EE5830">
        <w:rPr>
          <w:rFonts w:ascii="Arial" w:eastAsia="Times New Roman" w:hAnsi="Arial"/>
          <w:noProof/>
          <w:sz w:val="24"/>
          <w:szCs w:val="24"/>
          <w:lang w:eastAsia="es-MX"/>
        </w:rPr>
        <w:t xml:space="preserve">la </w:t>
      </w:r>
      <w:r w:rsidR="00EE5830" w:rsidRPr="002E4425">
        <w:rPr>
          <w:rFonts w:ascii="Arial" w:eastAsia="Times New Roman" w:hAnsi="Arial"/>
          <w:noProof/>
          <w:sz w:val="24"/>
          <w:szCs w:val="24"/>
          <w:lang w:eastAsia="es-MX"/>
        </w:rPr>
        <w:t>economía digital</w:t>
      </w:r>
      <w:r w:rsidR="00EE5830">
        <w:rPr>
          <w:rFonts w:ascii="Arial" w:eastAsia="Times New Roman" w:hAnsi="Arial"/>
          <w:noProof/>
          <w:sz w:val="24"/>
          <w:szCs w:val="24"/>
          <w:lang w:eastAsia="es-MX"/>
        </w:rPr>
        <w:t xml:space="preserve"> en el país. </w:t>
      </w:r>
      <w:r w:rsidR="00E228C9">
        <w:rPr>
          <w:rFonts w:ascii="Arial" w:eastAsia="Times New Roman" w:hAnsi="Arial"/>
          <w:noProof/>
          <w:sz w:val="24"/>
          <w:szCs w:val="24"/>
          <w:lang w:eastAsia="es-MX"/>
        </w:rPr>
        <w:t xml:space="preserve">             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Los resultados del </w:t>
      </w:r>
      <w:r w:rsidRPr="00630578">
        <w:rPr>
          <w:rFonts w:ascii="Arial" w:eastAsia="Times New Roman" w:hAnsi="Arial"/>
          <w:smallCaps/>
          <w:noProof/>
          <w:sz w:val="24"/>
          <w:szCs w:val="24"/>
          <w:lang w:eastAsia="es-MX"/>
        </w:rPr>
        <w:t>vabcoel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</w:t>
      </w:r>
      <w:r w:rsidR="00EE5830" w:rsidRPr="002E4425">
        <w:rPr>
          <w:rFonts w:ascii="Arial" w:eastAsia="Times New Roman" w:hAnsi="Arial"/>
          <w:noProof/>
          <w:sz w:val="24"/>
          <w:szCs w:val="24"/>
          <w:lang w:eastAsia="es-MX"/>
        </w:rPr>
        <w:t>proporciona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>n</w:t>
      </w:r>
      <w:r w:rsidR="00EE5830" w:rsidRPr="002E4425">
        <w:rPr>
          <w:rFonts w:ascii="Arial" w:eastAsia="Times New Roman" w:hAnsi="Arial"/>
          <w:noProof/>
          <w:sz w:val="24"/>
          <w:szCs w:val="24"/>
          <w:lang w:eastAsia="es-MX"/>
        </w:rPr>
        <w:t xml:space="preserve"> información para promover políticas públicas, investigaciones académicas y una ampliación del conocimiento económico de</w:t>
      </w:r>
      <w:r>
        <w:rPr>
          <w:rFonts w:ascii="Arial" w:eastAsia="Times New Roman" w:hAnsi="Arial"/>
          <w:noProof/>
          <w:sz w:val="24"/>
          <w:szCs w:val="24"/>
          <w:lang w:eastAsia="es-MX"/>
        </w:rPr>
        <w:t xml:space="preserve"> México</w:t>
      </w:r>
      <w:r w:rsidR="00EE5830" w:rsidRPr="002E4425">
        <w:rPr>
          <w:rFonts w:ascii="Arial" w:eastAsia="Times New Roman" w:hAnsi="Arial"/>
          <w:noProof/>
          <w:sz w:val="24"/>
          <w:szCs w:val="24"/>
          <w:lang w:eastAsia="es-MX"/>
        </w:rPr>
        <w:t>.</w:t>
      </w:r>
    </w:p>
    <w:p w14:paraId="13475D1F" w14:textId="77777777" w:rsidR="00D46ED6" w:rsidRDefault="00D46ED6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2896E3FC" w14:textId="25DA0D35" w:rsidR="00D46ED6" w:rsidRPr="00DC55E1" w:rsidRDefault="00D46ED6" w:rsidP="0089154B">
      <w:pPr>
        <w:ind w:left="-142" w:right="-137"/>
        <w:jc w:val="center"/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</w:pPr>
      <w:r w:rsidRPr="00DC55E1"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 xml:space="preserve">iii. </w:t>
      </w:r>
      <w:r w:rsidR="001464FF"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>p</w:t>
      </w:r>
      <w:r w:rsidR="009A18F6">
        <w:rPr>
          <w:rFonts w:ascii="Arial" w:eastAsia="Times New Roman" w:hAnsi="Arial"/>
          <w:b/>
          <w:bCs/>
          <w:smallCaps/>
          <w:noProof/>
          <w:sz w:val="26"/>
          <w:szCs w:val="26"/>
          <w:lang w:eastAsia="es-MX"/>
        </w:rPr>
        <w:t>rincipales resultados</w:t>
      </w:r>
    </w:p>
    <w:p w14:paraId="58CA5E03" w14:textId="77777777" w:rsidR="00D46ED6" w:rsidRDefault="00D46ED6" w:rsidP="0089154B">
      <w:pPr>
        <w:autoSpaceDE w:val="0"/>
        <w:autoSpaceDN w:val="0"/>
        <w:adjustRightInd w:val="0"/>
        <w:ind w:left="-142"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8942007" w14:textId="499C413F" w:rsidR="00792DE7" w:rsidRDefault="004F3D4F" w:rsidP="0089154B">
      <w:pPr>
        <w:pStyle w:val="Textonotapie"/>
        <w:ind w:left="-142" w:right="-137"/>
        <w:jc w:val="both"/>
        <w:rPr>
          <w:rFonts w:ascii="Arial" w:hAnsi="Arial" w:cs="Arial"/>
          <w:sz w:val="24"/>
          <w:szCs w:val="24"/>
          <w:lang w:val="es-ES"/>
        </w:rPr>
      </w:pPr>
      <w:r w:rsidRPr="57814F42">
        <w:rPr>
          <w:rFonts w:ascii="Arial" w:hAnsi="Arial" w:cs="Arial"/>
          <w:sz w:val="24"/>
          <w:szCs w:val="24"/>
        </w:rPr>
        <w:t>En 202</w:t>
      </w:r>
      <w:r w:rsidR="7000F0F0" w:rsidRPr="57814F42">
        <w:rPr>
          <w:rFonts w:ascii="Arial" w:hAnsi="Arial" w:cs="Arial"/>
          <w:sz w:val="24"/>
          <w:szCs w:val="24"/>
        </w:rPr>
        <w:t>4</w:t>
      </w:r>
      <w:r w:rsidRPr="57814F42">
        <w:rPr>
          <w:rFonts w:ascii="Arial" w:hAnsi="Arial" w:cs="Arial"/>
          <w:sz w:val="24"/>
          <w:szCs w:val="24"/>
        </w:rPr>
        <w:t xml:space="preserve">, el </w:t>
      </w:r>
      <w:proofErr w:type="spellStart"/>
      <w:r w:rsidRPr="57814F42">
        <w:rPr>
          <w:rFonts w:ascii="Arial" w:hAnsi="Arial" w:cs="Arial"/>
          <w:smallCaps/>
          <w:sz w:val="24"/>
          <w:szCs w:val="24"/>
        </w:rPr>
        <w:t>vabcoel</w:t>
      </w:r>
      <w:proofErr w:type="spellEnd"/>
      <w:r w:rsidRPr="57814F42">
        <w:rPr>
          <w:rFonts w:ascii="Arial" w:hAnsi="Arial" w:cs="Arial"/>
          <w:sz w:val="24"/>
          <w:szCs w:val="24"/>
        </w:rPr>
        <w:t xml:space="preserve"> se ubicó en </w:t>
      </w:r>
      <w:r w:rsidR="00AF3DE6" w:rsidRPr="006030E1">
        <w:rPr>
          <w:rFonts w:ascii="Arial" w:eastAsia="Calibri" w:hAnsi="Arial" w:cs="Arial"/>
          <w:color w:val="000000" w:themeColor="text1"/>
          <w:sz w:val="24"/>
          <w:szCs w:val="24"/>
        </w:rPr>
        <w:t>2</w:t>
      </w:r>
      <w:r w:rsidR="00E228C9">
        <w:rPr>
          <w:rFonts w:ascii="Arial" w:eastAsia="Calibri" w:hAnsi="Arial" w:cs="Arial"/>
          <w:color w:val="000000" w:themeColor="text1"/>
          <w:sz w:val="24"/>
          <w:szCs w:val="24"/>
        </w:rPr>
        <w:t> </w:t>
      </w:r>
      <w:r w:rsidR="00B71422" w:rsidRPr="006030E1">
        <w:rPr>
          <w:rFonts w:ascii="Arial" w:eastAsia="Calibri" w:hAnsi="Arial" w:cs="Arial"/>
          <w:color w:val="000000" w:themeColor="text1"/>
          <w:sz w:val="24"/>
          <w:szCs w:val="24"/>
        </w:rPr>
        <w:t>308</w:t>
      </w:r>
      <w:r w:rsidR="00E228C9">
        <w:rPr>
          <w:rFonts w:ascii="Arial" w:eastAsia="Calibri" w:hAnsi="Arial" w:cs="Arial"/>
          <w:color w:val="000000" w:themeColor="text1"/>
          <w:sz w:val="24"/>
          <w:szCs w:val="24"/>
        </w:rPr>
        <w:t> </w:t>
      </w:r>
      <w:r w:rsidR="00B71422" w:rsidRPr="006030E1">
        <w:rPr>
          <w:rFonts w:ascii="Arial" w:eastAsia="Calibri" w:hAnsi="Arial" w:cs="Arial"/>
          <w:color w:val="000000" w:themeColor="text1"/>
          <w:sz w:val="24"/>
          <w:szCs w:val="24"/>
        </w:rPr>
        <w:t>458</w:t>
      </w:r>
      <w:r w:rsidR="00CB7B43" w:rsidRPr="00CB7B43">
        <w:rPr>
          <w:rFonts w:ascii="Arial" w:hAnsi="Arial" w:cs="Arial"/>
          <w:sz w:val="24"/>
          <w:szCs w:val="24"/>
        </w:rPr>
        <w:t xml:space="preserve"> </w:t>
      </w:r>
      <w:r w:rsidRPr="57814F42">
        <w:rPr>
          <w:rFonts w:ascii="Arial" w:hAnsi="Arial" w:cs="Arial"/>
          <w:sz w:val="24"/>
          <w:szCs w:val="24"/>
        </w:rPr>
        <w:t>millones de pesos a precios corrientes</w:t>
      </w:r>
      <w:r w:rsidR="001464FF" w:rsidRPr="57814F42">
        <w:rPr>
          <w:rFonts w:ascii="Arial" w:hAnsi="Arial" w:cs="Arial"/>
          <w:sz w:val="24"/>
          <w:szCs w:val="24"/>
        </w:rPr>
        <w:t xml:space="preserve">. </w:t>
      </w:r>
      <w:r>
        <w:br/>
      </w:r>
      <w:r w:rsidR="00FA2158" w:rsidRPr="006030E1">
        <w:rPr>
          <w:rFonts w:ascii="Arial" w:hAnsi="Arial" w:cs="Arial"/>
          <w:i/>
          <w:iCs/>
          <w:sz w:val="24"/>
          <w:szCs w:val="24"/>
        </w:rPr>
        <w:t>Otros</w:t>
      </w:r>
      <w:r w:rsidR="00792DE7" w:rsidRPr="006030E1">
        <w:rPr>
          <w:rFonts w:ascii="Arial" w:hAnsi="Arial" w:cs="Arial"/>
          <w:i/>
          <w:iCs/>
          <w:sz w:val="24"/>
          <w:szCs w:val="24"/>
        </w:rPr>
        <w:t xml:space="preserve"> </w:t>
      </w:r>
      <w:r w:rsidR="00FA2158" w:rsidRPr="006030E1">
        <w:rPr>
          <w:rFonts w:ascii="Arial" w:hAnsi="Arial" w:cs="Arial"/>
          <w:i/>
          <w:iCs/>
          <w:sz w:val="24"/>
          <w:szCs w:val="24"/>
        </w:rPr>
        <w:t>servicios</w:t>
      </w:r>
      <w:r w:rsidR="00792DE7" w:rsidRPr="006030E1">
        <w:rPr>
          <w:rFonts w:ascii="Arial" w:hAnsi="Arial" w:cs="Arial"/>
          <w:sz w:val="24"/>
          <w:szCs w:val="24"/>
        </w:rPr>
        <w:t xml:space="preserve"> </w:t>
      </w:r>
      <w:r w:rsidR="00FC5870" w:rsidRPr="006030E1">
        <w:rPr>
          <w:rFonts w:ascii="Arial" w:hAnsi="Arial" w:cs="Arial"/>
          <w:sz w:val="24"/>
          <w:szCs w:val="24"/>
        </w:rPr>
        <w:t>particip</w:t>
      </w:r>
      <w:r w:rsidR="00FA2158" w:rsidRPr="006030E1">
        <w:rPr>
          <w:rFonts w:ascii="Arial" w:hAnsi="Arial" w:cs="Arial"/>
          <w:sz w:val="24"/>
          <w:szCs w:val="24"/>
        </w:rPr>
        <w:t>aron</w:t>
      </w:r>
      <w:r w:rsidR="00FC5870" w:rsidRPr="006030E1">
        <w:rPr>
          <w:rFonts w:ascii="Arial" w:hAnsi="Arial" w:cs="Arial"/>
          <w:sz w:val="24"/>
          <w:szCs w:val="24"/>
        </w:rPr>
        <w:t xml:space="preserve"> con </w:t>
      </w:r>
      <w:r w:rsidR="00AF3DE6" w:rsidRPr="006030E1">
        <w:rPr>
          <w:rFonts w:ascii="Arial" w:hAnsi="Arial" w:cs="Arial"/>
          <w:sz w:val="24"/>
          <w:szCs w:val="24"/>
          <w:lang w:val="es-ES"/>
        </w:rPr>
        <w:t>5</w:t>
      </w:r>
      <w:r w:rsidR="00B71422" w:rsidRPr="006030E1">
        <w:rPr>
          <w:rFonts w:ascii="Arial" w:hAnsi="Arial" w:cs="Arial"/>
          <w:sz w:val="24"/>
          <w:szCs w:val="24"/>
          <w:lang w:val="es-ES"/>
        </w:rPr>
        <w:t>1</w:t>
      </w:r>
      <w:r w:rsidR="00AF3DE6" w:rsidRPr="006030E1">
        <w:rPr>
          <w:rFonts w:ascii="Arial" w:hAnsi="Arial" w:cs="Arial"/>
          <w:sz w:val="24"/>
          <w:szCs w:val="24"/>
          <w:lang w:val="es-ES"/>
        </w:rPr>
        <w:t>.</w:t>
      </w:r>
      <w:r w:rsidR="00B71422" w:rsidRPr="006030E1">
        <w:rPr>
          <w:rFonts w:ascii="Arial" w:hAnsi="Arial" w:cs="Arial"/>
          <w:sz w:val="24"/>
          <w:szCs w:val="24"/>
          <w:lang w:val="es-ES"/>
        </w:rPr>
        <w:t>3</w:t>
      </w:r>
      <w:r w:rsidR="00E228C9">
        <w:rPr>
          <w:rFonts w:ascii="Arial" w:hAnsi="Arial" w:cs="Arial"/>
          <w:sz w:val="24"/>
          <w:szCs w:val="24"/>
          <w:lang w:val="es-ES"/>
        </w:rPr>
        <w:t> </w:t>
      </w:r>
      <w:r w:rsidR="00792DE7" w:rsidRPr="57814F42">
        <w:rPr>
          <w:rFonts w:ascii="Arial" w:hAnsi="Arial" w:cs="Arial"/>
          <w:sz w:val="24"/>
          <w:szCs w:val="24"/>
          <w:lang w:val="es-ES"/>
        </w:rPr>
        <w:t>%</w:t>
      </w:r>
      <w:r w:rsidR="00365070" w:rsidRPr="57814F42">
        <w:rPr>
          <w:rFonts w:ascii="Arial" w:hAnsi="Arial" w:cs="Arial"/>
          <w:sz w:val="24"/>
          <w:szCs w:val="24"/>
          <w:lang w:val="es-ES"/>
        </w:rPr>
        <w:t>;</w:t>
      </w:r>
      <w:r w:rsidR="00792DE7" w:rsidRPr="57814F42">
        <w:rPr>
          <w:rFonts w:ascii="Arial" w:hAnsi="Arial" w:cs="Arial"/>
          <w:sz w:val="24"/>
          <w:szCs w:val="24"/>
          <w:lang w:val="es-ES"/>
        </w:rPr>
        <w:t xml:space="preserve"> </w:t>
      </w:r>
      <w:r w:rsidR="001464FF" w:rsidRPr="006030E1">
        <w:rPr>
          <w:rFonts w:ascii="Arial" w:hAnsi="Arial" w:cs="Arial"/>
          <w:i/>
          <w:iCs/>
          <w:sz w:val="24"/>
          <w:szCs w:val="24"/>
          <w:lang w:val="es-ES"/>
        </w:rPr>
        <w:t>C</w:t>
      </w:r>
      <w:r w:rsidR="00FC5870" w:rsidRPr="006030E1">
        <w:rPr>
          <w:rFonts w:ascii="Arial" w:hAnsi="Arial" w:cs="Arial"/>
          <w:i/>
          <w:iCs/>
          <w:sz w:val="24"/>
          <w:szCs w:val="24"/>
          <w:lang w:val="es-ES"/>
        </w:rPr>
        <w:t>omercio al por m</w:t>
      </w:r>
      <w:r w:rsidR="00FA2158" w:rsidRPr="006030E1">
        <w:rPr>
          <w:rFonts w:ascii="Arial" w:hAnsi="Arial" w:cs="Arial"/>
          <w:i/>
          <w:iCs/>
          <w:sz w:val="24"/>
          <w:szCs w:val="24"/>
          <w:lang w:val="es-ES"/>
        </w:rPr>
        <w:t>eno</w:t>
      </w:r>
      <w:r w:rsidR="00FC5870" w:rsidRPr="006030E1">
        <w:rPr>
          <w:rFonts w:ascii="Arial" w:hAnsi="Arial" w:cs="Arial"/>
          <w:i/>
          <w:iCs/>
          <w:sz w:val="24"/>
          <w:szCs w:val="24"/>
          <w:lang w:val="es-ES"/>
        </w:rPr>
        <w:t>r</w:t>
      </w:r>
      <w:r w:rsidR="00E228C9">
        <w:rPr>
          <w:rFonts w:ascii="Arial" w:hAnsi="Arial" w:cs="Arial"/>
          <w:sz w:val="24"/>
          <w:szCs w:val="24"/>
          <w:lang w:val="es-ES"/>
        </w:rPr>
        <w:t xml:space="preserve">, </w:t>
      </w:r>
      <w:r w:rsidR="00FC5870" w:rsidRPr="006030E1">
        <w:rPr>
          <w:rFonts w:ascii="Arial" w:hAnsi="Arial" w:cs="Arial"/>
          <w:sz w:val="24"/>
          <w:szCs w:val="24"/>
          <w:lang w:val="es-ES"/>
        </w:rPr>
        <w:t>con</w:t>
      </w:r>
      <w:r w:rsidR="00792DE7" w:rsidRPr="006030E1">
        <w:rPr>
          <w:rFonts w:ascii="Arial" w:hAnsi="Arial" w:cs="Arial"/>
          <w:sz w:val="24"/>
          <w:szCs w:val="24"/>
          <w:lang w:val="es-ES"/>
        </w:rPr>
        <w:t xml:space="preserve"> </w:t>
      </w:r>
      <w:r w:rsidR="00B71422" w:rsidRPr="006030E1">
        <w:rPr>
          <w:rFonts w:ascii="Arial" w:hAnsi="Arial" w:cs="Arial"/>
          <w:sz w:val="24"/>
          <w:szCs w:val="24"/>
          <w:lang w:val="es-ES"/>
        </w:rPr>
        <w:t>29</w:t>
      </w:r>
      <w:r w:rsidR="00FA2158" w:rsidRPr="006030E1">
        <w:rPr>
          <w:rFonts w:ascii="Arial" w:hAnsi="Arial" w:cs="Arial"/>
          <w:sz w:val="24"/>
          <w:szCs w:val="24"/>
          <w:lang w:val="es-ES"/>
        </w:rPr>
        <w:t>.</w:t>
      </w:r>
      <w:r w:rsidR="00B71422" w:rsidRPr="006030E1">
        <w:rPr>
          <w:rFonts w:ascii="Arial" w:hAnsi="Arial" w:cs="Arial"/>
          <w:sz w:val="24"/>
          <w:szCs w:val="24"/>
          <w:lang w:val="es-ES"/>
        </w:rPr>
        <w:t>1</w:t>
      </w:r>
      <w:r w:rsidR="00E228C9">
        <w:rPr>
          <w:rFonts w:ascii="Arial" w:hAnsi="Arial" w:cs="Arial"/>
          <w:sz w:val="24"/>
          <w:szCs w:val="24"/>
          <w:lang w:val="es-ES"/>
        </w:rPr>
        <w:t> </w:t>
      </w:r>
      <w:r w:rsidR="00792DE7" w:rsidRPr="57814F42">
        <w:rPr>
          <w:rFonts w:ascii="Arial" w:hAnsi="Arial" w:cs="Arial"/>
          <w:sz w:val="24"/>
          <w:szCs w:val="24"/>
          <w:lang w:val="es-ES"/>
        </w:rPr>
        <w:t>%</w:t>
      </w:r>
      <w:r w:rsidR="00365070" w:rsidRPr="57814F42">
        <w:rPr>
          <w:rFonts w:ascii="Arial" w:hAnsi="Arial" w:cs="Arial"/>
          <w:sz w:val="24"/>
          <w:szCs w:val="24"/>
          <w:lang w:val="es-ES"/>
        </w:rPr>
        <w:t>,</w:t>
      </w:r>
      <w:r w:rsidR="00792DE7" w:rsidRPr="57814F42">
        <w:rPr>
          <w:rFonts w:ascii="Arial" w:hAnsi="Arial" w:cs="Arial"/>
          <w:sz w:val="24"/>
          <w:szCs w:val="24"/>
          <w:lang w:val="es-ES"/>
        </w:rPr>
        <w:t xml:space="preserve"> y</w:t>
      </w:r>
      <w:r w:rsidR="00FC5870" w:rsidRPr="57814F42">
        <w:rPr>
          <w:rFonts w:ascii="Arial" w:hAnsi="Arial" w:cs="Arial"/>
          <w:sz w:val="24"/>
          <w:szCs w:val="24"/>
          <w:lang w:val="es-ES"/>
        </w:rPr>
        <w:t xml:space="preserve"> </w:t>
      </w:r>
      <w:r w:rsidR="00FA2158" w:rsidRPr="006030E1">
        <w:rPr>
          <w:rFonts w:ascii="Arial" w:hAnsi="Arial" w:cs="Arial"/>
          <w:i/>
          <w:iCs/>
          <w:sz w:val="24"/>
          <w:szCs w:val="24"/>
          <w:lang w:val="es-ES"/>
        </w:rPr>
        <w:t>Comercio al por mayor</w:t>
      </w:r>
      <w:r w:rsidR="00E228C9">
        <w:rPr>
          <w:rFonts w:ascii="Arial" w:hAnsi="Arial" w:cs="Arial"/>
          <w:sz w:val="24"/>
          <w:szCs w:val="24"/>
          <w:lang w:val="es-ES"/>
        </w:rPr>
        <w:t xml:space="preserve">, </w:t>
      </w:r>
      <w:r w:rsidR="00FC5870" w:rsidRPr="006030E1">
        <w:rPr>
          <w:rFonts w:ascii="Arial" w:hAnsi="Arial" w:cs="Arial"/>
          <w:sz w:val="24"/>
          <w:szCs w:val="24"/>
          <w:lang w:val="es-ES"/>
        </w:rPr>
        <w:t>con</w:t>
      </w:r>
      <w:r w:rsidR="00792DE7" w:rsidRPr="006030E1">
        <w:rPr>
          <w:rFonts w:ascii="Arial" w:hAnsi="Arial" w:cs="Arial"/>
          <w:sz w:val="24"/>
          <w:szCs w:val="24"/>
          <w:lang w:val="es-ES"/>
        </w:rPr>
        <w:t xml:space="preserve"> </w:t>
      </w:r>
      <w:r w:rsidR="00FA2158" w:rsidRPr="006030E1">
        <w:rPr>
          <w:rFonts w:ascii="Arial" w:hAnsi="Arial" w:cs="Arial"/>
          <w:sz w:val="24"/>
          <w:szCs w:val="24"/>
          <w:lang w:val="es-ES"/>
        </w:rPr>
        <w:t>1</w:t>
      </w:r>
      <w:r w:rsidR="00B71422" w:rsidRPr="006030E1">
        <w:rPr>
          <w:rFonts w:ascii="Arial" w:hAnsi="Arial" w:cs="Arial"/>
          <w:sz w:val="24"/>
          <w:szCs w:val="24"/>
          <w:lang w:val="es-ES"/>
        </w:rPr>
        <w:t>9.6</w:t>
      </w:r>
      <w:r w:rsidR="00E228C9">
        <w:rPr>
          <w:rFonts w:ascii="Arial" w:hAnsi="Arial" w:cs="Arial"/>
          <w:sz w:val="24"/>
          <w:szCs w:val="24"/>
          <w:lang w:val="es-ES"/>
        </w:rPr>
        <w:t> </w:t>
      </w:r>
      <w:r w:rsidR="001464FF" w:rsidRPr="57814F42">
        <w:rPr>
          <w:rFonts w:ascii="Arial" w:hAnsi="Arial" w:cs="Arial"/>
          <w:sz w:val="24"/>
          <w:szCs w:val="24"/>
          <w:lang w:val="es-ES"/>
        </w:rPr>
        <w:t>%</w:t>
      </w:r>
      <w:r w:rsidR="00792DE7" w:rsidRPr="57814F42">
        <w:rPr>
          <w:rFonts w:ascii="Arial" w:hAnsi="Arial" w:cs="Arial"/>
          <w:sz w:val="24"/>
          <w:szCs w:val="24"/>
          <w:lang w:val="es-ES"/>
        </w:rPr>
        <w:t xml:space="preserve"> (ver gráfica 1).</w:t>
      </w:r>
    </w:p>
    <w:p w14:paraId="1109E620" w14:textId="77777777" w:rsidR="00792DE7" w:rsidRPr="0089154B" w:rsidRDefault="00792DE7" w:rsidP="004F3D4F">
      <w:pPr>
        <w:pStyle w:val="Textonotapie"/>
        <w:ind w:left="142" w:right="15"/>
        <w:jc w:val="both"/>
        <w:rPr>
          <w:rFonts w:ascii="Arial" w:hAnsi="Arial" w:cs="Arial"/>
          <w:sz w:val="24"/>
          <w:szCs w:val="24"/>
          <w:lang w:val="es-ES"/>
        </w:rPr>
      </w:pPr>
    </w:p>
    <w:p w14:paraId="6A4045BA" w14:textId="77777777" w:rsidR="00792DE7" w:rsidRPr="00647465" w:rsidRDefault="00792DE7" w:rsidP="00792DE7">
      <w:pPr>
        <w:tabs>
          <w:tab w:val="left" w:pos="0"/>
        </w:tabs>
        <w:ind w:right="-93"/>
        <w:jc w:val="center"/>
        <w:rPr>
          <w:rFonts w:ascii="Arial" w:hAnsi="Arial" w:cs="Arial"/>
          <w:color w:val="003057"/>
          <w:sz w:val="20"/>
          <w:szCs w:val="20"/>
        </w:rPr>
      </w:pPr>
      <w:r w:rsidRPr="00647465">
        <w:rPr>
          <w:rFonts w:ascii="Arial" w:hAnsi="Arial" w:cs="Arial"/>
          <w:color w:val="003057"/>
          <w:sz w:val="20"/>
          <w:szCs w:val="20"/>
        </w:rPr>
        <w:t>Gráfica 1</w:t>
      </w:r>
    </w:p>
    <w:p w14:paraId="3EBFE948" w14:textId="67B8BE70" w:rsidR="00792DE7" w:rsidRPr="00647465" w:rsidRDefault="00792DE7" w:rsidP="00792DE7">
      <w:pPr>
        <w:pStyle w:val="Textoindependiente"/>
        <w:kinsoku w:val="0"/>
        <w:overflowPunct w:val="0"/>
        <w:ind w:left="142"/>
        <w:jc w:val="center"/>
        <w:rPr>
          <w:rFonts w:eastAsia="Times New Roman"/>
          <w:b/>
          <w:color w:val="003057"/>
          <w:sz w:val="22"/>
          <w:szCs w:val="22"/>
        </w:rPr>
      </w:pPr>
      <w:r w:rsidRPr="00647465">
        <w:rPr>
          <w:rFonts w:eastAsia="Times New Roman"/>
          <w:b/>
          <w:color w:val="003057"/>
          <w:sz w:val="22"/>
          <w:szCs w:val="22"/>
        </w:rPr>
        <w:t>Valor Agregado Bruto del Comercio Electr</w:t>
      </w:r>
      <w:r w:rsidRPr="00647465">
        <w:rPr>
          <w:rFonts w:eastAsia="Times New Roman" w:hint="eastAsia"/>
          <w:b/>
          <w:color w:val="003057"/>
          <w:sz w:val="22"/>
          <w:szCs w:val="22"/>
        </w:rPr>
        <w:t>ó</w:t>
      </w:r>
      <w:r w:rsidRPr="00647465">
        <w:rPr>
          <w:rFonts w:eastAsia="Times New Roman"/>
          <w:b/>
          <w:color w:val="003057"/>
          <w:sz w:val="22"/>
          <w:szCs w:val="22"/>
        </w:rPr>
        <w:t>nico</w:t>
      </w:r>
    </w:p>
    <w:p w14:paraId="63653A88" w14:textId="356EC7C6" w:rsidR="00792DE7" w:rsidRPr="007A266B" w:rsidRDefault="00792DE7" w:rsidP="57814F42">
      <w:pPr>
        <w:pStyle w:val="Textoindependiente"/>
        <w:kinsoku w:val="0"/>
        <w:overflowPunct w:val="0"/>
        <w:ind w:left="142"/>
        <w:jc w:val="center"/>
        <w:rPr>
          <w:rFonts w:eastAsiaTheme="minorEastAsia"/>
          <w:color w:val="27251F"/>
          <w:sz w:val="20"/>
          <w:szCs w:val="20"/>
        </w:rPr>
      </w:pPr>
      <w:r w:rsidRPr="007A266B">
        <w:rPr>
          <w:rFonts w:eastAsiaTheme="minorEastAsia"/>
          <w:color w:val="27251F"/>
          <w:sz w:val="20"/>
          <w:szCs w:val="20"/>
          <w14:ligatures w14:val="standardContextual"/>
        </w:rPr>
        <w:t>2013</w:t>
      </w:r>
      <w:r w:rsidR="007A266B" w:rsidRPr="007A266B">
        <w:rPr>
          <w:rFonts w:eastAsiaTheme="minorEastAsia"/>
          <w:color w:val="27251F"/>
          <w:sz w:val="20"/>
          <w:szCs w:val="20"/>
          <w14:ligatures w14:val="standardContextual"/>
        </w:rPr>
        <w:t>-</w:t>
      </w:r>
      <w:r w:rsidRPr="007A266B">
        <w:rPr>
          <w:rFonts w:eastAsiaTheme="minorEastAsia"/>
          <w:color w:val="27251F"/>
          <w:sz w:val="20"/>
          <w:szCs w:val="20"/>
          <w14:ligatures w14:val="standardContextual"/>
        </w:rPr>
        <w:t>202</w:t>
      </w:r>
      <w:r w:rsidR="29354B1B" w:rsidRPr="007A266B">
        <w:rPr>
          <w:rFonts w:eastAsiaTheme="minorEastAsia"/>
          <w:color w:val="27251F"/>
          <w:sz w:val="20"/>
          <w:szCs w:val="20"/>
          <w14:ligatures w14:val="standardContextual"/>
        </w:rPr>
        <w:t>4</w:t>
      </w:r>
    </w:p>
    <w:p w14:paraId="3D836945" w14:textId="6494D3CB" w:rsidR="00792DE7" w:rsidRPr="007A266B" w:rsidRDefault="00DD3118" w:rsidP="00792DE7">
      <w:pPr>
        <w:tabs>
          <w:tab w:val="left" w:pos="0"/>
        </w:tabs>
        <w:ind w:right="-93"/>
        <w:jc w:val="center"/>
        <w:rPr>
          <w:rFonts w:ascii="Arial" w:hAnsi="Arial" w:cs="Arial"/>
          <w:color w:val="27251F"/>
          <w:sz w:val="18"/>
          <w:szCs w:val="18"/>
        </w:rPr>
      </w:pPr>
      <w:r w:rsidRPr="007A266B">
        <w:rPr>
          <w:rFonts w:ascii="Arial" w:hAnsi="Arial" w:cs="Arial"/>
          <w:color w:val="27251F"/>
          <w:sz w:val="18"/>
          <w:szCs w:val="18"/>
        </w:rPr>
        <w:t>(</w:t>
      </w:r>
      <w:r w:rsidR="00792DE7" w:rsidRPr="007A266B">
        <w:rPr>
          <w:rFonts w:ascii="Arial" w:hAnsi="Arial" w:cs="Arial"/>
          <w:color w:val="27251F"/>
          <w:sz w:val="18"/>
          <w:szCs w:val="18"/>
        </w:rPr>
        <w:t>porcen</w:t>
      </w:r>
      <w:r w:rsidR="00E5648D" w:rsidRPr="007A266B">
        <w:rPr>
          <w:rFonts w:ascii="Arial" w:hAnsi="Arial" w:cs="Arial"/>
          <w:color w:val="27251F"/>
          <w:sz w:val="18"/>
          <w:szCs w:val="18"/>
        </w:rPr>
        <w:t>taje</w:t>
      </w:r>
      <w:r w:rsidRPr="007A266B">
        <w:rPr>
          <w:rFonts w:ascii="Arial" w:hAnsi="Arial" w:cs="Arial"/>
          <w:color w:val="27251F"/>
          <w:sz w:val="18"/>
          <w:szCs w:val="18"/>
        </w:rPr>
        <w:t>)</w:t>
      </w:r>
    </w:p>
    <w:p w14:paraId="2DA42BEE" w14:textId="5E3033C2" w:rsidR="00792DE7" w:rsidRDefault="000A4288" w:rsidP="004F3D4F">
      <w:pPr>
        <w:pStyle w:val="Textonotapie"/>
        <w:ind w:left="142" w:right="15"/>
        <w:jc w:val="both"/>
        <w:rPr>
          <w:rFonts w:ascii="Arial" w:hAnsi="Arial" w:cs="Arial"/>
          <w:sz w:val="24"/>
          <w:szCs w:val="24"/>
        </w:rPr>
      </w:pPr>
      <w:r w:rsidRPr="003D60E1">
        <w:rPr>
          <w:bCs/>
          <w:noProof/>
          <w:color w:val="27251F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E065A2" wp14:editId="77EC9A99">
                <wp:simplePos x="0" y="0"/>
                <wp:positionH relativeFrom="column">
                  <wp:posOffset>390525</wp:posOffset>
                </wp:positionH>
                <wp:positionV relativeFrom="paragraph">
                  <wp:posOffset>83185</wp:posOffset>
                </wp:positionV>
                <wp:extent cx="295275" cy="247650"/>
                <wp:effectExtent l="0" t="0" r="0" b="0"/>
                <wp:wrapNone/>
                <wp:docPr id="10850287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872B" w14:textId="44625647" w:rsidR="000A4288" w:rsidRPr="00554A13" w:rsidRDefault="000A4288" w:rsidP="000A4288">
                            <w:pPr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 w:rsidRPr="00554A13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065A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0.75pt;margin-top:6.55pt;width:23.25pt;height:1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" filled="f" stroked="f">
                <v:textbox>
                  <w:txbxContent>
                    <w:p w14:paraId="719F872B" w14:textId="44625647" w:rsidR="000A4288" w:rsidRPr="00554A13" w:rsidRDefault="000A4288" w:rsidP="000A4288">
                      <w:pPr>
                        <w:rPr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sz w:val="16"/>
                          <w:szCs w:val="16"/>
                          <w:vertAlign w:val="superscript"/>
                        </w:rPr>
                        <w:t>2</w:t>
                      </w:r>
                      <w:r w:rsidRPr="00554A13">
                        <w:rPr>
                          <w:sz w:val="16"/>
                          <w:szCs w:val="16"/>
                          <w:vertAlign w:val="superscript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 w:rsidRPr="003D60E1">
        <w:rPr>
          <w:bCs/>
          <w:noProof/>
          <w:color w:val="27251F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92217F" wp14:editId="2AFC34C0">
                <wp:simplePos x="0" y="0"/>
                <wp:positionH relativeFrom="column">
                  <wp:posOffset>390525</wp:posOffset>
                </wp:positionH>
                <wp:positionV relativeFrom="paragraph">
                  <wp:posOffset>321310</wp:posOffset>
                </wp:positionV>
                <wp:extent cx="295275" cy="2476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01B6" w14:textId="77777777" w:rsidR="000A4288" w:rsidRPr="00554A13" w:rsidRDefault="000A4288" w:rsidP="000A4288">
                            <w:pPr>
                              <w:rPr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554A13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2217F" id="_x0000_s1027" type="#_x0000_t202" style="position:absolute;left:0;text-align:left;margin-left:30.75pt;margin-top:25.3pt;width:23.25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" filled="f" stroked="f">
                <v:textbox>
                  <w:txbxContent>
                    <w:p w14:paraId="069901B6" w14:textId="77777777" w:rsidR="000A4288" w:rsidRPr="00554A13" w:rsidRDefault="000A4288" w:rsidP="000A4288">
                      <w:pPr>
                        <w:rPr>
                          <w:sz w:val="16"/>
                          <w:szCs w:val="16"/>
                          <w:vertAlign w:val="superscript"/>
                        </w:rPr>
                      </w:pPr>
                      <w:r w:rsidRPr="00554A13">
                        <w:rPr>
                          <w:sz w:val="16"/>
                          <w:szCs w:val="16"/>
                          <w:vertAlign w:val="superscript"/>
                        </w:rPr>
                        <w:t>1/</w:t>
                      </w:r>
                    </w:p>
                  </w:txbxContent>
                </v:textbox>
              </v:shape>
            </w:pict>
          </mc:Fallback>
        </mc:AlternateContent>
      </w:r>
      <w:r w:rsidR="006E3EEE">
        <w:rPr>
          <w:noProof/>
        </w:rPr>
        <w:drawing>
          <wp:inline distT="0" distB="0" distL="0" distR="0" wp14:anchorId="02A448BF" wp14:editId="359C0474">
            <wp:extent cx="6106795" cy="3084195"/>
            <wp:effectExtent l="0" t="0" r="8255" b="1905"/>
            <wp:docPr id="160817848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BFE35C7-7428-45B0-9D4C-128DEA9E3AA0}"/>
                </a:ext>
                <a:ext uri="{147F2762-F138-4A5C-976F-8EAC2B608ADB}">
                  <a16:predDERef xmlns:a16="http://schemas.microsoft.com/office/drawing/2014/main" pred="{31389E29-32DE-430F-B9DF-5E5091E9A2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5BB2D0C" w14:textId="11326275" w:rsidR="00CB7B43" w:rsidRDefault="00CB7B43" w:rsidP="00B71422">
      <w:pPr>
        <w:pStyle w:val="Textonotapie"/>
        <w:ind w:left="-142" w:right="-137" w:firstLine="142"/>
        <w:jc w:val="both"/>
        <w:rPr>
          <w:noProof/>
          <w:color w:val="4D565E"/>
          <w:sz w:val="16"/>
          <w:szCs w:val="16"/>
        </w:rPr>
      </w:pPr>
    </w:p>
    <w:p w14:paraId="05D2EFBA" w14:textId="7C8E0646" w:rsidR="000A4288" w:rsidRPr="00197802" w:rsidRDefault="000A4288" w:rsidP="00647465">
      <w:pPr>
        <w:autoSpaceDE w:val="0"/>
        <w:autoSpaceDN w:val="0"/>
        <w:adjustRightInd w:val="0"/>
        <w:ind w:right="51" w:firstLine="142"/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eastAsia="es-MX"/>
        </w:rPr>
      </w:pPr>
      <w:r w:rsidRPr="00197802">
        <w:rPr>
          <w:rFonts w:ascii="Arial" w:hAnsi="Arial" w:cs="Arial"/>
          <w:color w:val="4D565E"/>
          <w:sz w:val="16"/>
          <w:szCs w:val="16"/>
        </w:rPr>
        <w:t>Nota:</w:t>
      </w:r>
      <w:r w:rsidR="007A266B">
        <w:rPr>
          <w:rFonts w:ascii="Arial" w:hAnsi="Arial" w:cs="Arial"/>
          <w:color w:val="4D565E"/>
          <w:sz w:val="16"/>
          <w:szCs w:val="16"/>
        </w:rPr>
        <w:tab/>
      </w:r>
      <w:r w:rsidRPr="00197802">
        <w:rPr>
          <w:rFonts w:ascii="Arial" w:hAnsi="Arial" w:cs="Arial"/>
          <w:color w:val="4D565E"/>
          <w:sz w:val="16"/>
          <w:szCs w:val="16"/>
        </w:rPr>
        <w:t>La suma de los porcentajes puede no coincidir con los totales debido al redondeo de cifras.</w:t>
      </w:r>
    </w:p>
    <w:p w14:paraId="08435FD5" w14:textId="6F93A2F0" w:rsidR="000A4288" w:rsidRPr="00197802" w:rsidRDefault="000A4288" w:rsidP="00647465">
      <w:pPr>
        <w:autoSpaceDE w:val="0"/>
        <w:autoSpaceDN w:val="0"/>
        <w:adjustRightInd w:val="0"/>
        <w:ind w:right="51" w:firstLine="142"/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>1/</w:t>
      </w:r>
      <w:r w:rsid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ab/>
      </w: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Revisado</w:t>
      </w:r>
      <w:r w:rsid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.</w:t>
      </w:r>
    </w:p>
    <w:p w14:paraId="4BBAB20F" w14:textId="3675CDB3" w:rsidR="007A266B" w:rsidRPr="00197802" w:rsidRDefault="000A4288" w:rsidP="00647465">
      <w:pPr>
        <w:autoSpaceDE w:val="0"/>
        <w:autoSpaceDN w:val="0"/>
        <w:adjustRightInd w:val="0"/>
        <w:ind w:right="51" w:firstLine="142"/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>2/</w:t>
      </w:r>
      <w:r w:rsidR="007A266B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ab/>
      </w: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Preliminar</w:t>
      </w:r>
      <w:r w:rsid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.</w:t>
      </w:r>
    </w:p>
    <w:p w14:paraId="3336335F" w14:textId="07E2BF40" w:rsidR="000A4288" w:rsidRPr="00197802" w:rsidRDefault="000A4288" w:rsidP="00647465">
      <w:pPr>
        <w:autoSpaceDE w:val="0"/>
        <w:autoSpaceDN w:val="0"/>
        <w:adjustRightInd w:val="0"/>
        <w:ind w:right="51" w:firstLine="142"/>
        <w:rPr>
          <w:rFonts w:ascii="Arial" w:hAnsi="Arial" w:cs="Arial"/>
          <w:color w:val="4D565E"/>
          <w:sz w:val="24"/>
          <w:szCs w:val="24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Fuente:</w:t>
      </w:r>
      <w:r w:rsid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ab/>
      </w:r>
      <w:r w:rsidRPr="0019780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inegi. </w:t>
      </w: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Valor Agregado del Comercio Electrónico</w:t>
      </w:r>
      <w:r w:rsidRPr="0019780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 (vabcoel), </w:t>
      </w:r>
      <w:r w:rsidRPr="00647465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2013 a 2024.</w:t>
      </w:r>
    </w:p>
    <w:p w14:paraId="7B207D87" w14:textId="77777777" w:rsidR="004F3D4F" w:rsidRDefault="004F3D4F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4E9C49D2" w14:textId="77777777" w:rsidR="00FC5870" w:rsidRDefault="00FC5870" w:rsidP="00E1714A">
      <w:pPr>
        <w:tabs>
          <w:tab w:val="left" w:pos="0"/>
        </w:tabs>
        <w:autoSpaceDE w:val="0"/>
        <w:autoSpaceDN w:val="0"/>
        <w:adjustRightInd w:val="0"/>
        <w:ind w:right="-137"/>
        <w:jc w:val="both"/>
        <w:rPr>
          <w:rFonts w:ascii="Arial" w:eastAsia="Times New Roman" w:hAnsi="Arial"/>
          <w:noProof/>
          <w:sz w:val="24"/>
          <w:szCs w:val="24"/>
          <w:lang w:eastAsia="es-MX"/>
        </w:rPr>
      </w:pPr>
    </w:p>
    <w:p w14:paraId="0B281C26" w14:textId="6140C64E" w:rsidR="00FF567B" w:rsidRPr="00FA1B40" w:rsidRDefault="00FC5870" w:rsidP="0089154B">
      <w:pPr>
        <w:ind w:left="-142" w:right="-137"/>
        <w:jc w:val="both"/>
        <w:rPr>
          <w:rFonts w:ascii="Arial" w:eastAsia="Times New Roman" w:hAnsi="Arial"/>
          <w:noProof/>
          <w:sz w:val="28"/>
          <w:szCs w:val="28"/>
          <w:lang w:eastAsia="es-MX"/>
        </w:rPr>
      </w:pPr>
      <w:r w:rsidRPr="00FA1B40">
        <w:rPr>
          <w:rFonts w:ascii="Arial" w:eastAsia="Times New Roman" w:hAnsi="Arial"/>
          <w:noProof/>
          <w:sz w:val="24"/>
          <w:szCs w:val="24"/>
        </w:rPr>
        <w:t xml:space="preserve">A precios de 2018, el </w:t>
      </w:r>
      <w:r w:rsidRPr="000B51D9">
        <w:rPr>
          <w:rFonts w:ascii="Arial" w:eastAsia="Times New Roman" w:hAnsi="Arial"/>
          <w:smallCaps/>
          <w:noProof/>
          <w:sz w:val="24"/>
          <w:szCs w:val="24"/>
        </w:rPr>
        <w:t>vabcoel</w:t>
      </w:r>
      <w:r w:rsidRPr="000B51D9">
        <w:rPr>
          <w:rFonts w:ascii="Arial" w:eastAsia="Times New Roman" w:hAnsi="Arial"/>
          <w:noProof/>
          <w:sz w:val="24"/>
          <w:szCs w:val="24"/>
        </w:rPr>
        <w:t xml:space="preserve"> </w:t>
      </w:r>
      <w:r w:rsidRPr="00FA1B40">
        <w:rPr>
          <w:rFonts w:ascii="Arial" w:eastAsia="Times New Roman" w:hAnsi="Arial"/>
          <w:noProof/>
          <w:sz w:val="24"/>
          <w:szCs w:val="24"/>
        </w:rPr>
        <w:t xml:space="preserve">se ubicó en </w:t>
      </w:r>
      <w:r w:rsidR="00B71422" w:rsidRPr="00FA1B40">
        <w:rPr>
          <w:rFonts w:ascii="Arial" w:eastAsia="Times New Roman" w:hAnsi="Arial"/>
          <w:noProof/>
          <w:sz w:val="24"/>
          <w:szCs w:val="24"/>
          <w:lang w:val="es-ES"/>
        </w:rPr>
        <w:t>1</w:t>
      </w:r>
      <w:r w:rsidR="00133214">
        <w:rPr>
          <w:rFonts w:ascii="Arial" w:eastAsia="Times New Roman" w:hAnsi="Arial"/>
          <w:noProof/>
          <w:sz w:val="24"/>
          <w:szCs w:val="24"/>
          <w:lang w:val="es-ES"/>
        </w:rPr>
        <w:t> </w:t>
      </w:r>
      <w:r w:rsidR="00B71422" w:rsidRPr="00FA1B40">
        <w:rPr>
          <w:rFonts w:ascii="Arial" w:eastAsia="Times New Roman" w:hAnsi="Arial"/>
          <w:noProof/>
          <w:sz w:val="24"/>
          <w:szCs w:val="24"/>
          <w:lang w:val="es-ES"/>
        </w:rPr>
        <w:t>796</w:t>
      </w:r>
      <w:r w:rsidR="00133214">
        <w:rPr>
          <w:rFonts w:ascii="Arial" w:eastAsia="Times New Roman" w:hAnsi="Arial"/>
          <w:noProof/>
          <w:sz w:val="24"/>
          <w:szCs w:val="24"/>
          <w:lang w:val="es-ES"/>
        </w:rPr>
        <w:t> </w:t>
      </w:r>
      <w:r w:rsidR="00B71422" w:rsidRPr="00FA1B40">
        <w:rPr>
          <w:rFonts w:ascii="Arial" w:eastAsia="Times New Roman" w:hAnsi="Arial"/>
          <w:noProof/>
          <w:sz w:val="24"/>
          <w:szCs w:val="24"/>
          <w:lang w:val="es-ES"/>
        </w:rPr>
        <w:t>594</w:t>
      </w:r>
      <w:r w:rsidRPr="00FA1B40">
        <w:rPr>
          <w:rFonts w:ascii="Arial" w:eastAsia="Times New Roman" w:hAnsi="Arial"/>
          <w:noProof/>
          <w:sz w:val="24"/>
          <w:szCs w:val="24"/>
          <w:lang w:val="es-ES"/>
        </w:rPr>
        <w:t xml:space="preserve"> </w:t>
      </w:r>
      <w:r w:rsidRPr="00FA1B40">
        <w:rPr>
          <w:rFonts w:ascii="Arial" w:eastAsia="Times New Roman" w:hAnsi="Arial"/>
          <w:noProof/>
          <w:sz w:val="24"/>
          <w:szCs w:val="24"/>
        </w:rPr>
        <w:t>millones de pesos</w:t>
      </w:r>
      <w:r w:rsidR="00DD3118" w:rsidRPr="00FA1B40">
        <w:rPr>
          <w:rFonts w:ascii="Arial" w:eastAsia="Times New Roman" w:hAnsi="Arial"/>
          <w:noProof/>
          <w:sz w:val="24"/>
          <w:szCs w:val="24"/>
        </w:rPr>
        <w:t xml:space="preserve">. Este </w:t>
      </w:r>
      <w:r w:rsidR="00C81D58" w:rsidRPr="00FA1B40">
        <w:rPr>
          <w:rFonts w:ascii="Arial" w:eastAsia="Times New Roman" w:hAnsi="Arial"/>
          <w:noProof/>
          <w:sz w:val="24"/>
          <w:szCs w:val="24"/>
        </w:rPr>
        <w:t>disminuy</w:t>
      </w:r>
      <w:r w:rsidR="007A266B">
        <w:rPr>
          <w:rFonts w:ascii="Arial" w:eastAsia="Times New Roman" w:hAnsi="Arial"/>
          <w:noProof/>
          <w:sz w:val="24"/>
          <w:szCs w:val="24"/>
        </w:rPr>
        <w:t>ó</w:t>
      </w:r>
      <w:r w:rsidR="00EB230B" w:rsidRPr="00FA1B40">
        <w:rPr>
          <w:rFonts w:ascii="Arial" w:eastAsia="Times New Roman" w:hAnsi="Arial"/>
          <w:noProof/>
          <w:sz w:val="24"/>
          <w:szCs w:val="24"/>
        </w:rPr>
        <w:t xml:space="preserve"> su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crecimiento, al pasar de </w:t>
      </w:r>
      <w:r w:rsidR="00C81D58" w:rsidRPr="00FA1B40">
        <w:rPr>
          <w:rFonts w:ascii="Arial" w:eastAsia="Times New Roman" w:hAnsi="Arial" w:cs="Arial"/>
          <w:sz w:val="24"/>
          <w:szCs w:val="24"/>
          <w:lang w:eastAsia="es-ES"/>
        </w:rPr>
        <w:t>8.5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a </w:t>
      </w:r>
      <w:r w:rsidR="00C81D58" w:rsidRPr="00FA1B40">
        <w:rPr>
          <w:rFonts w:ascii="Arial" w:eastAsia="Times New Roman" w:hAnsi="Arial" w:cs="Arial"/>
          <w:sz w:val="24"/>
          <w:szCs w:val="24"/>
          <w:lang w:eastAsia="es-ES"/>
        </w:rPr>
        <w:t>7.1</w:t>
      </w:r>
      <w:r w:rsidR="00133214">
        <w:rPr>
          <w:rFonts w:ascii="Arial" w:eastAsia="Times New Roman" w:hAnsi="Arial" w:cs="Arial"/>
          <w:sz w:val="24"/>
          <w:szCs w:val="24"/>
          <w:lang w:eastAsia="es-ES"/>
        </w:rPr>
        <w:t> 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>%, de 202</w:t>
      </w:r>
      <w:r w:rsidR="00EB230B" w:rsidRPr="00FA1B40">
        <w:rPr>
          <w:rFonts w:ascii="Arial" w:eastAsia="Times New Roman" w:hAnsi="Arial" w:cs="Arial"/>
          <w:sz w:val="24"/>
          <w:szCs w:val="24"/>
          <w:lang w:eastAsia="es-ES"/>
        </w:rPr>
        <w:t>3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a 202</w:t>
      </w:r>
      <w:r w:rsidR="00EB230B" w:rsidRPr="00FA1B40">
        <w:rPr>
          <w:rFonts w:ascii="Arial" w:eastAsia="Times New Roman" w:hAnsi="Arial" w:cs="Arial"/>
          <w:sz w:val="24"/>
          <w:szCs w:val="24"/>
          <w:lang w:eastAsia="es-ES"/>
        </w:rPr>
        <w:t>4</w:t>
      </w:r>
      <w:r w:rsidR="00DD3118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 w:rsidR="007A266B">
        <w:rPr>
          <w:rFonts w:ascii="Arial" w:eastAsia="Times New Roman" w:hAnsi="Arial" w:cs="Arial"/>
          <w:sz w:val="24"/>
          <w:szCs w:val="24"/>
          <w:lang w:eastAsia="es-ES"/>
        </w:rPr>
        <w:t xml:space="preserve">El </w:t>
      </w:r>
      <w:r w:rsidR="00B30D33" w:rsidRPr="00FA1B40">
        <w:rPr>
          <w:rFonts w:ascii="Arial" w:eastAsia="Times New Roman" w:hAnsi="Arial" w:cs="Arial"/>
          <w:sz w:val="24"/>
          <w:szCs w:val="24"/>
          <w:lang w:eastAsia="es-ES"/>
        </w:rPr>
        <w:t>comportamiento</w:t>
      </w:r>
      <w:r w:rsidR="007A266B">
        <w:rPr>
          <w:rFonts w:ascii="Arial" w:eastAsia="Times New Roman" w:hAnsi="Arial" w:cs="Arial"/>
          <w:sz w:val="24"/>
          <w:szCs w:val="24"/>
          <w:lang w:eastAsia="es-ES"/>
        </w:rPr>
        <w:t xml:space="preserve"> fue similar al del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="00CA334D" w:rsidRPr="00647465">
        <w:rPr>
          <w:rFonts w:ascii="Arial" w:eastAsia="Times New Roman" w:hAnsi="Arial" w:cs="Arial"/>
          <w:i/>
          <w:iCs/>
          <w:smallCaps/>
          <w:sz w:val="24"/>
          <w:szCs w:val="24"/>
          <w:lang w:eastAsia="es-ES"/>
        </w:rPr>
        <w:t>pib</w:t>
      </w:r>
      <w:proofErr w:type="spellEnd"/>
      <w:r w:rsidR="00DD5851" w:rsidRPr="00FA1B40">
        <w:rPr>
          <w:rFonts w:ascii="Arial" w:eastAsia="Times New Roman" w:hAnsi="Arial" w:cs="Arial"/>
          <w:sz w:val="24"/>
          <w:szCs w:val="24"/>
          <w:lang w:eastAsia="es-ES"/>
        </w:rPr>
        <w:t>,</w:t>
      </w:r>
      <w:r w:rsidR="001D7166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50DDC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que </w:t>
      </w:r>
      <w:r w:rsidR="006F4BAD" w:rsidRPr="00FA1B40">
        <w:rPr>
          <w:rFonts w:ascii="Arial" w:eastAsia="Times New Roman" w:hAnsi="Arial" w:cs="Arial"/>
          <w:sz w:val="24"/>
          <w:szCs w:val="24"/>
          <w:lang w:eastAsia="es-ES"/>
        </w:rPr>
        <w:t>pas</w:t>
      </w:r>
      <w:r w:rsidR="007A266B">
        <w:rPr>
          <w:rFonts w:ascii="Arial" w:eastAsia="Times New Roman" w:hAnsi="Arial" w:cs="Arial"/>
          <w:sz w:val="24"/>
          <w:szCs w:val="24"/>
          <w:lang w:eastAsia="es-ES"/>
        </w:rPr>
        <w:t>ó</w:t>
      </w:r>
      <w:r w:rsidR="00850DDC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>de 3.3</w:t>
      </w:r>
      <w:r w:rsidR="00850DDC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 a 1.</w:t>
      </w:r>
      <w:r w:rsidR="00FA2B97" w:rsidRPr="00FA1B40">
        <w:rPr>
          <w:rFonts w:ascii="Arial" w:eastAsia="Times New Roman" w:hAnsi="Arial" w:cs="Arial"/>
          <w:sz w:val="24"/>
          <w:szCs w:val="24"/>
          <w:lang w:eastAsia="es-ES"/>
        </w:rPr>
        <w:t>2</w:t>
      </w:r>
      <w:r w:rsidR="00133214">
        <w:rPr>
          <w:rFonts w:ascii="Arial" w:eastAsia="Times New Roman" w:hAnsi="Arial" w:cs="Arial"/>
          <w:sz w:val="24"/>
          <w:szCs w:val="24"/>
          <w:lang w:eastAsia="es-ES"/>
        </w:rPr>
        <w:t> </w:t>
      </w:r>
      <w:r w:rsidR="00DD3118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% </w:t>
      </w:r>
      <w:r w:rsidR="00850DDC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en el mismo periodo anual </w:t>
      </w:r>
      <w:r w:rsidR="00FF567B" w:rsidRPr="00FA1B40">
        <w:rPr>
          <w:rFonts w:ascii="Arial" w:eastAsia="Times New Roman" w:hAnsi="Arial" w:cs="Arial"/>
          <w:sz w:val="24"/>
          <w:szCs w:val="24"/>
          <w:lang w:eastAsia="es-ES"/>
        </w:rPr>
        <w:t xml:space="preserve">(ver gráfica </w:t>
      </w:r>
      <w:r w:rsidRPr="00FA1B40">
        <w:rPr>
          <w:rFonts w:ascii="Arial" w:eastAsia="Times New Roman" w:hAnsi="Arial" w:cs="Arial"/>
          <w:sz w:val="24"/>
          <w:szCs w:val="24"/>
          <w:lang w:eastAsia="es-ES"/>
        </w:rPr>
        <w:t>2</w:t>
      </w:r>
      <w:r w:rsidR="00FF567B" w:rsidRPr="00FA1B40">
        <w:rPr>
          <w:rFonts w:ascii="Arial" w:eastAsia="Times New Roman" w:hAnsi="Arial" w:cs="Arial"/>
          <w:sz w:val="24"/>
          <w:szCs w:val="24"/>
          <w:lang w:eastAsia="es-ES"/>
        </w:rPr>
        <w:t>)</w:t>
      </w:r>
      <w:r w:rsidR="00CA334D" w:rsidRPr="00FA1B40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1CAE8C60" w14:textId="77777777" w:rsidR="00FF567B" w:rsidRDefault="00FF567B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76744C28" w14:textId="77777777" w:rsidR="006331A5" w:rsidRDefault="006331A5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5E4FFD4B" w14:textId="77777777" w:rsidR="006331A5" w:rsidRDefault="006331A5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7E049623" w14:textId="77777777" w:rsidR="006331A5" w:rsidRDefault="006331A5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65213488" w14:textId="77777777" w:rsidR="006331A5" w:rsidRDefault="006331A5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6E546FE9" w14:textId="77777777" w:rsidR="006331A5" w:rsidRDefault="006331A5" w:rsidP="00FF567B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/>
          <w:b/>
          <w:bCs/>
          <w:color w:val="003057"/>
        </w:rPr>
      </w:pPr>
    </w:p>
    <w:p w14:paraId="31B0C104" w14:textId="77777777" w:rsidR="006331A5" w:rsidRDefault="006331A5" w:rsidP="00FF567B">
      <w:pPr>
        <w:tabs>
          <w:tab w:val="left" w:pos="0"/>
        </w:tabs>
        <w:ind w:right="-93"/>
        <w:jc w:val="center"/>
        <w:rPr>
          <w:rFonts w:ascii="Arial" w:hAnsi="Arial" w:cs="Arial"/>
          <w:color w:val="003057"/>
          <w:sz w:val="20"/>
          <w:szCs w:val="20"/>
        </w:rPr>
      </w:pPr>
    </w:p>
    <w:p w14:paraId="70550053" w14:textId="2D2CFB48" w:rsidR="00FF567B" w:rsidRPr="00647465" w:rsidRDefault="00FF567B" w:rsidP="00FF567B">
      <w:pPr>
        <w:tabs>
          <w:tab w:val="left" w:pos="0"/>
        </w:tabs>
        <w:ind w:right="-93"/>
        <w:jc w:val="center"/>
        <w:rPr>
          <w:rFonts w:ascii="Arial" w:hAnsi="Arial" w:cs="Arial"/>
          <w:color w:val="003057"/>
          <w:sz w:val="20"/>
          <w:szCs w:val="20"/>
        </w:rPr>
      </w:pPr>
      <w:r w:rsidRPr="00647465">
        <w:rPr>
          <w:rFonts w:ascii="Arial" w:hAnsi="Arial" w:cs="Arial"/>
          <w:color w:val="003057"/>
          <w:sz w:val="20"/>
          <w:szCs w:val="20"/>
        </w:rPr>
        <w:t xml:space="preserve">Gráfica </w:t>
      </w:r>
      <w:r w:rsidR="00FC5870" w:rsidRPr="00647465">
        <w:rPr>
          <w:rFonts w:ascii="Arial" w:hAnsi="Arial" w:cs="Arial"/>
          <w:color w:val="003057"/>
          <w:sz w:val="20"/>
          <w:szCs w:val="20"/>
        </w:rPr>
        <w:t>2</w:t>
      </w:r>
    </w:p>
    <w:p w14:paraId="612E90A8" w14:textId="7958CA8C" w:rsidR="00197EDC" w:rsidRPr="00647465" w:rsidRDefault="007A266B" w:rsidP="00FF567B">
      <w:pPr>
        <w:pStyle w:val="Textoindependiente"/>
        <w:kinsoku w:val="0"/>
        <w:overflowPunct w:val="0"/>
        <w:ind w:left="142"/>
        <w:jc w:val="center"/>
        <w:rPr>
          <w:rFonts w:eastAsia="Times New Roman"/>
          <w:b/>
          <w:color w:val="003057"/>
          <w:sz w:val="22"/>
          <w:szCs w:val="22"/>
        </w:rPr>
      </w:pPr>
      <w:r w:rsidRPr="00647465">
        <w:rPr>
          <w:rFonts w:eastAsia="Times New Roman"/>
          <w:b/>
          <w:color w:val="003057"/>
          <w:sz w:val="22"/>
          <w:szCs w:val="22"/>
        </w:rPr>
        <w:t>Variaci</w:t>
      </w:r>
      <w:r w:rsidRPr="00647465">
        <w:rPr>
          <w:rFonts w:eastAsia="Times New Roman" w:hint="eastAsia"/>
          <w:b/>
          <w:color w:val="003057"/>
          <w:sz w:val="22"/>
          <w:szCs w:val="22"/>
        </w:rPr>
        <w:t>ó</w:t>
      </w:r>
      <w:r w:rsidRPr="00647465">
        <w:rPr>
          <w:rFonts w:eastAsia="Times New Roman"/>
          <w:b/>
          <w:color w:val="003057"/>
          <w:sz w:val="22"/>
          <w:szCs w:val="22"/>
        </w:rPr>
        <w:t xml:space="preserve">n del </w:t>
      </w:r>
      <w:r w:rsidR="00FF567B" w:rsidRPr="00647465">
        <w:rPr>
          <w:rFonts w:eastAsia="Times New Roman"/>
          <w:b/>
          <w:color w:val="003057"/>
          <w:sz w:val="22"/>
          <w:szCs w:val="22"/>
        </w:rPr>
        <w:t>Valor Agregado Bruto del Comercio Electr</w:t>
      </w:r>
      <w:r w:rsidR="00FF567B" w:rsidRPr="00647465">
        <w:rPr>
          <w:rFonts w:eastAsia="Times New Roman" w:hint="eastAsia"/>
          <w:b/>
          <w:color w:val="003057"/>
          <w:sz w:val="22"/>
          <w:szCs w:val="22"/>
        </w:rPr>
        <w:t>ó</w:t>
      </w:r>
      <w:r w:rsidR="00FF567B" w:rsidRPr="00647465">
        <w:rPr>
          <w:rFonts w:eastAsia="Times New Roman"/>
          <w:b/>
          <w:color w:val="003057"/>
          <w:sz w:val="22"/>
          <w:szCs w:val="22"/>
        </w:rPr>
        <w:t>nico</w:t>
      </w:r>
      <w:r w:rsidR="00450592">
        <w:rPr>
          <w:rFonts w:eastAsia="Times New Roman"/>
          <w:b/>
          <w:color w:val="003057"/>
          <w:sz w:val="22"/>
          <w:szCs w:val="22"/>
        </w:rPr>
        <w:t xml:space="preserve"> (</w:t>
      </w:r>
      <w:proofErr w:type="spellStart"/>
      <w:r w:rsidR="000A0799" w:rsidRPr="001E3CC2">
        <w:rPr>
          <w:rFonts w:ascii="Arial Negrita" w:eastAsia="Times New Roman" w:hAnsi="Arial Negrita"/>
          <w:b/>
          <w:smallCaps/>
          <w:color w:val="003057"/>
          <w:sz w:val="22"/>
          <w:szCs w:val="22"/>
        </w:rPr>
        <w:t>vabcoel</w:t>
      </w:r>
      <w:proofErr w:type="spellEnd"/>
      <w:r w:rsidR="00195A66">
        <w:rPr>
          <w:rFonts w:eastAsia="Times New Roman"/>
          <w:b/>
          <w:color w:val="003057"/>
          <w:sz w:val="22"/>
          <w:szCs w:val="22"/>
        </w:rPr>
        <w:t>)</w:t>
      </w:r>
    </w:p>
    <w:p w14:paraId="27E17F97" w14:textId="47C88CFD" w:rsidR="00FF567B" w:rsidRPr="00647465" w:rsidRDefault="00FF567B" w:rsidP="00FF567B">
      <w:pPr>
        <w:pStyle w:val="Textoindependiente"/>
        <w:kinsoku w:val="0"/>
        <w:overflowPunct w:val="0"/>
        <w:ind w:left="142"/>
        <w:jc w:val="center"/>
        <w:rPr>
          <w:rFonts w:eastAsia="Times New Roman"/>
          <w:b/>
          <w:color w:val="003057"/>
          <w:sz w:val="22"/>
          <w:szCs w:val="22"/>
        </w:rPr>
      </w:pPr>
      <w:r w:rsidRPr="00647465">
        <w:rPr>
          <w:rFonts w:eastAsia="Times New Roman"/>
          <w:b/>
          <w:color w:val="003057"/>
          <w:sz w:val="22"/>
          <w:szCs w:val="22"/>
        </w:rPr>
        <w:t xml:space="preserve">y </w:t>
      </w:r>
      <w:r w:rsidR="00DD3118" w:rsidRPr="00647465">
        <w:rPr>
          <w:rFonts w:eastAsia="Times New Roman"/>
          <w:b/>
          <w:color w:val="003057"/>
          <w:sz w:val="22"/>
          <w:szCs w:val="22"/>
        </w:rPr>
        <w:t>Producto Interno Bruto</w:t>
      </w:r>
      <w:r w:rsidR="00195A66">
        <w:rPr>
          <w:rFonts w:eastAsia="Times New Roman"/>
          <w:b/>
          <w:color w:val="003057"/>
          <w:sz w:val="22"/>
          <w:szCs w:val="22"/>
        </w:rPr>
        <w:t xml:space="preserve"> (</w:t>
      </w:r>
      <w:proofErr w:type="spellStart"/>
      <w:r w:rsidR="000A0799">
        <w:rPr>
          <w:rFonts w:ascii="Arial Negrita" w:eastAsia="Times New Roman" w:hAnsi="Arial Negrita"/>
          <w:b/>
          <w:smallCaps/>
          <w:color w:val="003057"/>
          <w:sz w:val="22"/>
          <w:szCs w:val="22"/>
        </w:rPr>
        <w:t>pib</w:t>
      </w:r>
      <w:proofErr w:type="spellEnd"/>
      <w:r w:rsidR="00195A66">
        <w:rPr>
          <w:rFonts w:eastAsia="Times New Roman"/>
          <w:b/>
          <w:color w:val="003057"/>
          <w:sz w:val="22"/>
          <w:szCs w:val="22"/>
        </w:rPr>
        <w:t>)</w:t>
      </w:r>
    </w:p>
    <w:p w14:paraId="10E884D2" w14:textId="0785BA3B" w:rsidR="00FF567B" w:rsidRDefault="00FF567B" w:rsidP="57814F42">
      <w:pPr>
        <w:pStyle w:val="Textoindependiente"/>
        <w:kinsoku w:val="0"/>
        <w:overflowPunct w:val="0"/>
        <w:ind w:left="142"/>
        <w:jc w:val="center"/>
        <w:rPr>
          <w:rFonts w:eastAsiaTheme="minorEastAsia"/>
          <w:color w:val="27251F"/>
          <w:sz w:val="20"/>
          <w:szCs w:val="20"/>
          <w14:ligatures w14:val="standardContextual"/>
        </w:rPr>
      </w:pPr>
      <w:r w:rsidRPr="57814F42">
        <w:rPr>
          <w:rFonts w:eastAsiaTheme="minorEastAsia"/>
          <w:color w:val="27251F"/>
          <w:sz w:val="20"/>
          <w:szCs w:val="20"/>
          <w14:ligatures w14:val="standardContextual"/>
        </w:rPr>
        <w:t>2014</w:t>
      </w:r>
      <w:r w:rsidR="007A266B">
        <w:rPr>
          <w:rFonts w:eastAsiaTheme="minorEastAsia"/>
          <w:color w:val="27251F"/>
          <w:sz w:val="20"/>
          <w:szCs w:val="20"/>
          <w14:ligatures w14:val="standardContextual"/>
        </w:rPr>
        <w:t>-</w:t>
      </w:r>
      <w:r w:rsidRPr="57814F42">
        <w:rPr>
          <w:rFonts w:eastAsiaTheme="minorEastAsia"/>
          <w:color w:val="27251F"/>
          <w:sz w:val="20"/>
          <w:szCs w:val="20"/>
          <w14:ligatures w14:val="standardContextual"/>
        </w:rPr>
        <w:t>202</w:t>
      </w:r>
      <w:r w:rsidR="07482A3D" w:rsidRPr="57814F42">
        <w:rPr>
          <w:rFonts w:eastAsiaTheme="minorEastAsia"/>
          <w:color w:val="27251F"/>
          <w:sz w:val="20"/>
          <w:szCs w:val="20"/>
          <w14:ligatures w14:val="standardContextual"/>
        </w:rPr>
        <w:t>4</w:t>
      </w:r>
    </w:p>
    <w:p w14:paraId="133B699C" w14:textId="5E5B0CFF" w:rsidR="00011D4B" w:rsidRDefault="00DD3118" w:rsidP="004B0DF8">
      <w:pPr>
        <w:tabs>
          <w:tab w:val="left" w:pos="0"/>
        </w:tabs>
        <w:ind w:right="-93"/>
        <w:jc w:val="center"/>
        <w:rPr>
          <w:rFonts w:ascii="Arial" w:hAnsi="Arial" w:cs="Arial"/>
          <w:color w:val="27251F"/>
          <w:sz w:val="18"/>
          <w:szCs w:val="18"/>
        </w:rPr>
      </w:pPr>
      <w:r w:rsidRPr="0089154B">
        <w:rPr>
          <w:rFonts w:ascii="Arial" w:hAnsi="Arial" w:cs="Arial"/>
          <w:color w:val="27251F"/>
          <w:sz w:val="18"/>
          <w:szCs w:val="18"/>
        </w:rPr>
        <w:t>(</w:t>
      </w:r>
      <w:r w:rsidR="00FF567B" w:rsidRPr="0089154B">
        <w:rPr>
          <w:rFonts w:ascii="Arial" w:hAnsi="Arial" w:cs="Arial"/>
          <w:color w:val="27251F"/>
          <w:sz w:val="18"/>
          <w:szCs w:val="18"/>
        </w:rPr>
        <w:t>precios de 2018</w:t>
      </w:r>
      <w:r w:rsidRPr="00F8172B">
        <w:rPr>
          <w:rFonts w:ascii="Arial" w:hAnsi="Arial" w:cs="Arial"/>
          <w:color w:val="27251F"/>
          <w:sz w:val="18"/>
          <w:szCs w:val="18"/>
        </w:rPr>
        <w:t>)</w:t>
      </w:r>
    </w:p>
    <w:p w14:paraId="5AD769E5" w14:textId="77777777" w:rsidR="00AE228E" w:rsidRDefault="000A4288" w:rsidP="00AE228E">
      <w:pPr>
        <w:tabs>
          <w:tab w:val="left" w:pos="0"/>
        </w:tabs>
        <w:ind w:right="-93"/>
        <w:jc w:val="center"/>
        <w:rPr>
          <w:rFonts w:ascii="Arial" w:hAnsi="Arial" w:cs="Arial"/>
          <w:color w:val="4D565E"/>
          <w:sz w:val="16"/>
          <w:szCs w:val="16"/>
        </w:rPr>
      </w:pPr>
      <w:r>
        <w:rPr>
          <w:noProof/>
        </w:rPr>
        <w:drawing>
          <wp:inline distT="0" distB="0" distL="0" distR="0" wp14:anchorId="0BF80C82" wp14:editId="12EC67CB">
            <wp:extent cx="6106795" cy="2416175"/>
            <wp:effectExtent l="0" t="0" r="8255" b="3175"/>
            <wp:docPr id="64756458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CA48342-C6DA-449B-A1B7-97FB2E208B09}"/>
                </a:ext>
                <a:ext uri="{147F2762-F138-4A5C-976F-8EAC2B608ADB}">
                  <a16:predDERef xmlns:a16="http://schemas.microsoft.com/office/drawing/2014/main" pred="{5AC261B0-4C3B-47FF-BC24-E32D3C61A0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5BDE1DA" w14:textId="7FBF268E" w:rsidR="00AE228E" w:rsidRPr="00647465" w:rsidRDefault="00AE228E" w:rsidP="00647465">
      <w:pPr>
        <w:tabs>
          <w:tab w:val="left" w:pos="567"/>
        </w:tabs>
        <w:ind w:left="567" w:right="-93" w:hanging="567"/>
        <w:jc w:val="both"/>
        <w:rPr>
          <w:rFonts w:ascii="Arial" w:hAnsi="Arial" w:cs="Arial"/>
          <w:color w:val="4D565E"/>
          <w:sz w:val="18"/>
          <w:szCs w:val="18"/>
        </w:rPr>
      </w:pPr>
      <w:r w:rsidRPr="007A266B">
        <w:rPr>
          <w:rFonts w:ascii="Arial" w:hAnsi="Arial" w:cs="Arial"/>
          <w:color w:val="4D565E"/>
          <w:sz w:val="16"/>
          <w:szCs w:val="16"/>
        </w:rPr>
        <w:t>Nota:</w:t>
      </w:r>
      <w:r w:rsidR="007A266B">
        <w:rPr>
          <w:rFonts w:ascii="Arial" w:hAnsi="Arial" w:cs="Arial"/>
          <w:color w:val="4D565E"/>
          <w:sz w:val="16"/>
          <w:szCs w:val="16"/>
        </w:rPr>
        <w:tab/>
      </w:r>
      <w:r w:rsidRPr="007A266B">
        <w:rPr>
          <w:rFonts w:ascii="Arial" w:hAnsi="Arial" w:cs="Arial"/>
          <w:color w:val="4D565E"/>
          <w:sz w:val="16"/>
          <w:szCs w:val="16"/>
        </w:rPr>
        <w:t>La suma de los porcentajes puede no coincidir con los totales debido al redondeo de cifras.</w:t>
      </w:r>
    </w:p>
    <w:p w14:paraId="7C44807D" w14:textId="63371423" w:rsidR="00CA334D" w:rsidRPr="0089154B" w:rsidRDefault="00CA334D" w:rsidP="00647465">
      <w:pPr>
        <w:tabs>
          <w:tab w:val="left" w:pos="567"/>
        </w:tabs>
        <w:ind w:left="567" w:right="-93" w:hanging="567"/>
        <w:jc w:val="both"/>
        <w:rPr>
          <w:rFonts w:ascii="Arial" w:eastAsia="Times New Roman" w:hAnsi="Arial"/>
          <w:noProof/>
          <w:color w:val="4D565E"/>
          <w:sz w:val="16"/>
          <w:szCs w:val="16"/>
        </w:rPr>
      </w:pPr>
      <w:r w:rsidRPr="007A266B">
        <w:rPr>
          <w:rFonts w:ascii="Arial" w:eastAsia="Times New Roman" w:hAnsi="Arial"/>
          <w:noProof/>
          <w:color w:val="4D565E"/>
          <w:sz w:val="16"/>
          <w:szCs w:val="16"/>
        </w:rPr>
        <w:t>Fuente:</w:t>
      </w:r>
      <w:r w:rsidRPr="00647465">
        <w:rPr>
          <w:color w:val="4D565E"/>
        </w:rPr>
        <w:tab/>
      </w:r>
      <w:r w:rsidR="009A18F6" w:rsidRPr="007A266B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inegi. </w:t>
      </w:r>
      <w:r w:rsidR="009A18F6" w:rsidRP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Valor Agregado Bruto del Comercio Electrónico</w:t>
      </w:r>
      <w:r w:rsidR="009A18F6" w:rsidRPr="007A266B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 (vabcoel), </w:t>
      </w:r>
      <w:r w:rsidR="009A18F6" w:rsidRP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2013 a 202</w:t>
      </w:r>
      <w:r w:rsidR="7F47DF03" w:rsidRPr="007A266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4</w:t>
      </w:r>
      <w:r w:rsidR="00DD3118" w:rsidRPr="007A266B">
        <w:rPr>
          <w:rFonts w:ascii="Arial" w:eastAsia="Times New Roman" w:hAnsi="Arial"/>
          <w:noProof/>
          <w:color w:val="4D565E"/>
          <w:sz w:val="16"/>
          <w:szCs w:val="16"/>
        </w:rPr>
        <w:t xml:space="preserve"> y </w:t>
      </w:r>
      <w:r w:rsidRPr="007A266B">
        <w:rPr>
          <w:rFonts w:ascii="Arial" w:eastAsia="Times New Roman" w:hAnsi="Arial"/>
          <w:noProof/>
          <w:color w:val="4D565E"/>
          <w:sz w:val="16"/>
          <w:szCs w:val="16"/>
        </w:rPr>
        <w:t>Cuenta de Bienes y Servicios</w:t>
      </w:r>
      <w:r w:rsidR="00DD3118" w:rsidRPr="007A266B">
        <w:rPr>
          <w:rFonts w:ascii="Arial" w:eastAsia="Times New Roman" w:hAnsi="Arial"/>
          <w:noProof/>
          <w:color w:val="4D565E"/>
          <w:sz w:val="16"/>
          <w:szCs w:val="16"/>
        </w:rPr>
        <w:t xml:space="preserve"> (</w:t>
      </w:r>
      <w:r w:rsidR="00DD3118" w:rsidRPr="007A266B">
        <w:rPr>
          <w:rFonts w:ascii="Arial" w:eastAsia="Times New Roman" w:hAnsi="Arial"/>
          <w:smallCaps/>
          <w:noProof/>
          <w:color w:val="4D565E"/>
          <w:sz w:val="16"/>
          <w:szCs w:val="16"/>
        </w:rPr>
        <w:t>cbs</w:t>
      </w:r>
      <w:r w:rsidR="00DD3118" w:rsidRPr="007A266B">
        <w:rPr>
          <w:rFonts w:ascii="Arial" w:eastAsia="Times New Roman" w:hAnsi="Arial"/>
          <w:noProof/>
          <w:color w:val="4D565E"/>
          <w:sz w:val="16"/>
          <w:szCs w:val="16"/>
        </w:rPr>
        <w:t>),</w:t>
      </w:r>
      <w:r w:rsidR="009A18F6" w:rsidRPr="007A266B">
        <w:rPr>
          <w:rFonts w:ascii="Arial" w:eastAsia="Times New Roman" w:hAnsi="Arial"/>
          <w:noProof/>
          <w:color w:val="4D565E"/>
          <w:sz w:val="16"/>
          <w:szCs w:val="16"/>
        </w:rPr>
        <w:t xml:space="preserve"> 2013 </w:t>
      </w:r>
      <w:r w:rsidR="002F7A1A" w:rsidRPr="007A266B">
        <w:rPr>
          <w:rFonts w:ascii="Arial" w:eastAsia="Times New Roman" w:hAnsi="Arial"/>
          <w:noProof/>
          <w:color w:val="4D565E"/>
          <w:sz w:val="16"/>
          <w:szCs w:val="16"/>
        </w:rPr>
        <w:t xml:space="preserve">a </w:t>
      </w:r>
      <w:r w:rsidR="009A18F6" w:rsidRPr="007A266B">
        <w:rPr>
          <w:rFonts w:ascii="Arial" w:eastAsia="Times New Roman" w:hAnsi="Arial"/>
          <w:noProof/>
          <w:color w:val="4D565E"/>
          <w:sz w:val="16"/>
          <w:szCs w:val="16"/>
        </w:rPr>
        <w:t>202</w:t>
      </w:r>
      <w:r w:rsidR="59F5E4CF" w:rsidRPr="007A266B">
        <w:rPr>
          <w:rFonts w:ascii="Arial" w:eastAsia="Times New Roman" w:hAnsi="Arial"/>
          <w:noProof/>
          <w:color w:val="4D565E"/>
          <w:sz w:val="16"/>
          <w:szCs w:val="16"/>
        </w:rPr>
        <w:t>4</w:t>
      </w:r>
      <w:r w:rsidR="009A18F6" w:rsidRPr="57814F42">
        <w:rPr>
          <w:rFonts w:ascii="Arial" w:eastAsia="Times New Roman" w:hAnsi="Arial"/>
          <w:noProof/>
          <w:color w:val="4D565E"/>
          <w:sz w:val="16"/>
          <w:szCs w:val="16"/>
        </w:rPr>
        <w:t>.</w:t>
      </w:r>
    </w:p>
    <w:p w14:paraId="48E80999" w14:textId="77777777" w:rsidR="00EE5830" w:rsidRDefault="00EE5830" w:rsidP="00E1714A">
      <w:pPr>
        <w:tabs>
          <w:tab w:val="left" w:pos="4699"/>
        </w:tabs>
        <w:ind w:right="-137"/>
        <w:jc w:val="both"/>
        <w:rPr>
          <w:rFonts w:ascii="Arial" w:hAnsi="Arial" w:cs="Arial"/>
          <w:sz w:val="24"/>
          <w:szCs w:val="24"/>
        </w:rPr>
      </w:pPr>
    </w:p>
    <w:p w14:paraId="02935558" w14:textId="0266B961" w:rsidR="001E7791" w:rsidRPr="00CD4D7A" w:rsidRDefault="006331A5" w:rsidP="0089154B">
      <w:pPr>
        <w:tabs>
          <w:tab w:val="left" w:pos="4699"/>
        </w:tabs>
        <w:ind w:left="-142" w:right="-137"/>
        <w:jc w:val="both"/>
        <w:rPr>
          <w:rFonts w:ascii="Arial" w:eastAsia="Times New Roman" w:hAnsi="Arial"/>
          <w:noProof/>
          <w:sz w:val="24"/>
          <w:szCs w:val="24"/>
        </w:rPr>
      </w:pPr>
      <w:r>
        <w:rPr>
          <w:rFonts w:ascii="Arial" w:eastAsia="Times New Roman" w:hAnsi="Arial"/>
          <w:noProof/>
          <w:sz w:val="24"/>
          <w:szCs w:val="24"/>
        </w:rPr>
        <w:t>La estructura productiva del país se integra por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 xml:space="preserve"> </w:t>
      </w:r>
      <w:r w:rsidR="001E7791" w:rsidRPr="00CD4D7A">
        <w:rPr>
          <w:rFonts w:ascii="Arial" w:eastAsia="Times New Roman" w:hAnsi="Arial"/>
          <w:noProof/>
          <w:sz w:val="24"/>
          <w:szCs w:val="24"/>
        </w:rPr>
        <w:t xml:space="preserve">20 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>sectores de actividad</w:t>
      </w:r>
      <w:r w:rsidR="00E22A29">
        <w:rPr>
          <w:rFonts w:ascii="Arial" w:eastAsia="Times New Roman" w:hAnsi="Arial"/>
          <w:noProof/>
          <w:sz w:val="24"/>
          <w:szCs w:val="24"/>
        </w:rPr>
        <w:t xml:space="preserve">; 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>si se considera a</w:t>
      </w:r>
      <w:r w:rsidR="007A266B" w:rsidRPr="00CD4D7A">
        <w:rPr>
          <w:rFonts w:ascii="Arial" w:eastAsia="Times New Roman" w:hAnsi="Arial"/>
          <w:noProof/>
          <w:sz w:val="24"/>
          <w:szCs w:val="24"/>
        </w:rPr>
        <w:t xml:space="preserve">l </w:t>
      </w:r>
      <w:r w:rsidR="007A266B" w:rsidRPr="006331A5">
        <w:rPr>
          <w:rFonts w:ascii="Arial" w:eastAsia="Times New Roman" w:hAnsi="Arial"/>
          <w:i/>
          <w:iCs/>
          <w:smallCaps/>
          <w:noProof/>
          <w:sz w:val="24"/>
          <w:szCs w:val="24"/>
        </w:rPr>
        <w:t>vabcoel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 xml:space="preserve"> como </w:t>
      </w:r>
      <w:r>
        <w:rPr>
          <w:rFonts w:ascii="Arial" w:eastAsia="Times New Roman" w:hAnsi="Arial"/>
          <w:noProof/>
          <w:sz w:val="24"/>
          <w:szCs w:val="24"/>
        </w:rPr>
        <w:t xml:space="preserve">un sector 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>má</w:t>
      </w:r>
      <w:r w:rsidR="0001030D" w:rsidRPr="00CD4D7A">
        <w:rPr>
          <w:rFonts w:ascii="Arial" w:eastAsia="Times New Roman" w:hAnsi="Arial"/>
          <w:noProof/>
          <w:sz w:val="24"/>
          <w:szCs w:val="24"/>
        </w:rPr>
        <w:t>s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 xml:space="preserve">, ocuparía el </w:t>
      </w:r>
      <w:r w:rsidR="00B71422" w:rsidRPr="00CD4D7A">
        <w:rPr>
          <w:rFonts w:ascii="Arial" w:eastAsia="Times New Roman" w:hAnsi="Arial"/>
          <w:noProof/>
          <w:sz w:val="24"/>
          <w:szCs w:val="24"/>
        </w:rPr>
        <w:t>sexto</w:t>
      </w:r>
      <w:r w:rsidR="00C81D58" w:rsidRPr="00CD4D7A">
        <w:rPr>
          <w:rFonts w:ascii="Arial" w:eastAsia="Times New Roman" w:hAnsi="Arial"/>
          <w:noProof/>
          <w:sz w:val="24"/>
          <w:szCs w:val="24"/>
        </w:rPr>
        <w:t xml:space="preserve"> </w:t>
      </w:r>
      <w:r w:rsidR="00CA334D" w:rsidRPr="00CD4D7A">
        <w:rPr>
          <w:rFonts w:ascii="Arial" w:eastAsia="Times New Roman" w:hAnsi="Arial"/>
          <w:noProof/>
          <w:sz w:val="24"/>
          <w:szCs w:val="24"/>
        </w:rPr>
        <w:t>lugar en la economía del país</w:t>
      </w:r>
      <w:r w:rsidR="001E7791" w:rsidRPr="00CD4D7A">
        <w:rPr>
          <w:rFonts w:ascii="Arial" w:eastAsia="Times New Roman" w:hAnsi="Arial"/>
          <w:noProof/>
          <w:sz w:val="24"/>
          <w:szCs w:val="24"/>
        </w:rPr>
        <w:t xml:space="preserve"> (ver cuadro 1)</w:t>
      </w:r>
      <w:r w:rsidR="006137C7" w:rsidRPr="00CD4D7A">
        <w:rPr>
          <w:rFonts w:ascii="Arial" w:eastAsia="Times New Roman" w:hAnsi="Arial"/>
          <w:noProof/>
          <w:sz w:val="24"/>
          <w:szCs w:val="24"/>
        </w:rPr>
        <w:t>.</w:t>
      </w:r>
    </w:p>
    <w:p w14:paraId="02DFCD99" w14:textId="69519ADD" w:rsidR="001E7791" w:rsidRDefault="001E7791">
      <w:pPr>
        <w:rPr>
          <w:rFonts w:ascii="Arial" w:eastAsia="Times New Roman" w:hAnsi="Arial"/>
          <w:noProof/>
        </w:rPr>
      </w:pPr>
      <w:r>
        <w:rPr>
          <w:rFonts w:ascii="Arial" w:eastAsia="Times New Roman" w:hAnsi="Arial"/>
          <w:noProof/>
        </w:rPr>
        <w:br w:type="page"/>
      </w:r>
    </w:p>
    <w:p w14:paraId="73ADD84D" w14:textId="77777777" w:rsidR="006137C7" w:rsidRDefault="006137C7" w:rsidP="006137C7">
      <w:pPr>
        <w:tabs>
          <w:tab w:val="left" w:pos="0"/>
          <w:tab w:val="left" w:pos="4383"/>
          <w:tab w:val="center" w:pos="4868"/>
        </w:tabs>
        <w:ind w:right="-93"/>
        <w:rPr>
          <w:rFonts w:ascii="Arial" w:hAnsi="Arial" w:cs="Arial"/>
          <w:color w:val="4D565E"/>
          <w:sz w:val="20"/>
          <w:szCs w:val="20"/>
        </w:rPr>
      </w:pPr>
      <w:r>
        <w:rPr>
          <w:rFonts w:ascii="Arial" w:hAnsi="Arial" w:cs="Arial"/>
          <w:color w:val="4D565E"/>
          <w:sz w:val="20"/>
          <w:szCs w:val="20"/>
        </w:rPr>
        <w:lastRenderedPageBreak/>
        <w:tab/>
      </w:r>
    </w:p>
    <w:p w14:paraId="71B701BB" w14:textId="3D51516F" w:rsidR="001E7791" w:rsidRPr="00A607B7" w:rsidRDefault="006137C7" w:rsidP="0089154B">
      <w:pPr>
        <w:tabs>
          <w:tab w:val="left" w:pos="0"/>
          <w:tab w:val="left" w:pos="4383"/>
          <w:tab w:val="center" w:pos="4868"/>
        </w:tabs>
        <w:ind w:right="-93"/>
        <w:rPr>
          <w:rFonts w:ascii="Arial" w:hAnsi="Arial" w:cs="Arial"/>
          <w:color w:val="4D565E"/>
          <w:sz w:val="20"/>
          <w:szCs w:val="20"/>
        </w:rPr>
      </w:pPr>
      <w:r>
        <w:rPr>
          <w:rFonts w:ascii="Arial" w:hAnsi="Arial" w:cs="Arial"/>
          <w:color w:val="4D565E"/>
          <w:sz w:val="20"/>
          <w:szCs w:val="20"/>
        </w:rPr>
        <w:tab/>
      </w:r>
      <w:r w:rsidR="001E7791" w:rsidRPr="00647465">
        <w:rPr>
          <w:rFonts w:ascii="Arial" w:hAnsi="Arial" w:cs="Arial"/>
          <w:color w:val="003057"/>
          <w:sz w:val="20"/>
          <w:szCs w:val="20"/>
        </w:rPr>
        <w:t>Cuadro 1</w:t>
      </w:r>
    </w:p>
    <w:p w14:paraId="14CA66BC" w14:textId="133EBAE3" w:rsidR="001E7791" w:rsidRPr="00647465" w:rsidRDefault="001E7791" w:rsidP="0089154B">
      <w:pPr>
        <w:pStyle w:val="Textoindependiente"/>
        <w:kinsoku w:val="0"/>
        <w:overflowPunct w:val="0"/>
        <w:ind w:left="-142" w:right="-164"/>
        <w:jc w:val="center"/>
        <w:rPr>
          <w:rFonts w:eastAsia="Times New Roman" w:cs="Arial"/>
          <w:b/>
          <w:color w:val="003057"/>
          <w:sz w:val="22"/>
          <w:szCs w:val="22"/>
        </w:rPr>
      </w:pPr>
      <w:r w:rsidRPr="00647465">
        <w:rPr>
          <w:rFonts w:eastAsia="Times New Roman" w:cs="Arial"/>
          <w:b/>
          <w:color w:val="003057"/>
          <w:sz w:val="22"/>
          <w:szCs w:val="22"/>
        </w:rPr>
        <w:t xml:space="preserve">Participación </w:t>
      </w:r>
      <w:r w:rsidR="00B30D33" w:rsidRPr="00647465">
        <w:rPr>
          <w:rFonts w:eastAsia="Times New Roman" w:cs="Arial"/>
          <w:b/>
          <w:color w:val="003057"/>
          <w:sz w:val="22"/>
          <w:szCs w:val="22"/>
        </w:rPr>
        <w:t>d</w:t>
      </w:r>
      <w:r w:rsidRPr="00647465">
        <w:rPr>
          <w:rFonts w:eastAsia="Times New Roman" w:cs="Arial"/>
          <w:b/>
          <w:color w:val="003057"/>
          <w:sz w:val="22"/>
          <w:szCs w:val="22"/>
        </w:rPr>
        <w:t>el Valor Agregado Bruto del Comercio Electrónico</w:t>
      </w:r>
      <w:r w:rsidR="0013566D">
        <w:rPr>
          <w:rFonts w:eastAsia="Times New Roman" w:cs="Arial"/>
          <w:b/>
          <w:color w:val="003057"/>
          <w:sz w:val="22"/>
          <w:szCs w:val="22"/>
        </w:rPr>
        <w:t xml:space="preserve"> (</w:t>
      </w:r>
      <w:proofErr w:type="spellStart"/>
      <w:r w:rsidR="000A0799">
        <w:rPr>
          <w:rFonts w:ascii="Arial Negrita" w:eastAsia="Times New Roman" w:hAnsi="Arial Negrita"/>
          <w:b/>
          <w:smallCaps/>
          <w:color w:val="003057"/>
          <w:sz w:val="22"/>
          <w:szCs w:val="22"/>
        </w:rPr>
        <w:t>vabcoel</w:t>
      </w:r>
      <w:proofErr w:type="spellEnd"/>
      <w:r w:rsidR="0013566D">
        <w:rPr>
          <w:rFonts w:eastAsia="Times New Roman" w:cs="Arial"/>
          <w:b/>
          <w:color w:val="003057"/>
          <w:sz w:val="22"/>
          <w:szCs w:val="22"/>
        </w:rPr>
        <w:t>)</w:t>
      </w:r>
    </w:p>
    <w:p w14:paraId="48A35B8A" w14:textId="26029425" w:rsidR="00B30D33" w:rsidRPr="00647465" w:rsidRDefault="00B30D33" w:rsidP="0089154B">
      <w:pPr>
        <w:pStyle w:val="Textoindependiente"/>
        <w:kinsoku w:val="0"/>
        <w:overflowPunct w:val="0"/>
        <w:ind w:left="-142" w:right="-164"/>
        <w:jc w:val="center"/>
        <w:rPr>
          <w:rFonts w:eastAsia="Times New Roman" w:cs="Arial"/>
          <w:b/>
          <w:color w:val="003057"/>
          <w:sz w:val="22"/>
          <w:szCs w:val="22"/>
        </w:rPr>
      </w:pPr>
      <w:r w:rsidRPr="00647465">
        <w:rPr>
          <w:rFonts w:eastAsia="Times New Roman" w:cs="Arial"/>
          <w:b/>
          <w:color w:val="003057"/>
          <w:sz w:val="22"/>
          <w:szCs w:val="22"/>
        </w:rPr>
        <w:t>en la estructura sectorial de la economía</w:t>
      </w:r>
    </w:p>
    <w:p w14:paraId="6E3C7EE4" w14:textId="5C7148A2" w:rsidR="00202ABF" w:rsidRPr="004B0DF8" w:rsidRDefault="00202ABF" w:rsidP="0089154B">
      <w:pPr>
        <w:tabs>
          <w:tab w:val="left" w:pos="4699"/>
        </w:tabs>
        <w:ind w:right="-137"/>
        <w:jc w:val="center"/>
        <w:rPr>
          <w:rFonts w:ascii="Arial" w:hAnsi="Arial" w:cs="Arial"/>
          <w:color w:val="27251F"/>
          <w:sz w:val="20"/>
          <w:szCs w:val="20"/>
        </w:rPr>
      </w:pPr>
      <w:r w:rsidRPr="004B0DF8">
        <w:rPr>
          <w:rFonts w:ascii="Arial" w:hAnsi="Arial" w:cs="Arial"/>
          <w:color w:val="27251F"/>
          <w:sz w:val="20"/>
          <w:szCs w:val="20"/>
        </w:rPr>
        <w:t>2018-2024</w:t>
      </w:r>
    </w:p>
    <w:p w14:paraId="7E3332D2" w14:textId="77777777" w:rsidR="00EF2C2A" w:rsidRPr="004B0DF8" w:rsidRDefault="00BF0C0B" w:rsidP="004B0DF8">
      <w:pPr>
        <w:tabs>
          <w:tab w:val="left" w:pos="4699"/>
        </w:tabs>
        <w:ind w:right="-137"/>
        <w:jc w:val="center"/>
        <w:rPr>
          <w:rFonts w:ascii="Arial" w:hAnsi="Arial" w:cs="Arial"/>
          <w:color w:val="27251F"/>
          <w:sz w:val="18"/>
          <w:szCs w:val="18"/>
        </w:rPr>
      </w:pPr>
      <w:r w:rsidRPr="0089154B">
        <w:rPr>
          <w:rFonts w:ascii="Arial" w:hAnsi="Arial" w:cs="Arial"/>
          <w:color w:val="27251F"/>
          <w:sz w:val="18"/>
          <w:szCs w:val="18"/>
        </w:rPr>
        <w:t>(p</w:t>
      </w:r>
      <w:r w:rsidR="004B0DF8">
        <w:rPr>
          <w:rFonts w:ascii="Arial" w:hAnsi="Arial" w:cs="Arial"/>
          <w:color w:val="27251F"/>
          <w:sz w:val="18"/>
          <w:szCs w:val="18"/>
        </w:rPr>
        <w:t>orcentaje</w:t>
      </w:r>
      <w:r w:rsidRPr="00F8172B">
        <w:rPr>
          <w:rFonts w:ascii="Arial" w:hAnsi="Arial" w:cs="Arial"/>
          <w:color w:val="27251F"/>
          <w:sz w:val="18"/>
          <w:szCs w:val="18"/>
        </w:rPr>
        <w:t>)</w:t>
      </w:r>
    </w:p>
    <w:tbl>
      <w:tblPr>
        <w:tblpPr w:leftFromText="141" w:rightFromText="141" w:vertAnchor="text" w:horzAnchor="margin" w:tblpXSpec="center" w:tblpY="39"/>
        <w:tblW w:w="110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885"/>
        <w:gridCol w:w="886"/>
        <w:gridCol w:w="886"/>
        <w:gridCol w:w="886"/>
        <w:gridCol w:w="886"/>
        <w:gridCol w:w="886"/>
        <w:gridCol w:w="886"/>
      </w:tblGrid>
      <w:tr w:rsidR="00BF089B" w:rsidRPr="00234ABD" w14:paraId="341B3B3D" w14:textId="77777777" w:rsidTr="00BF089B">
        <w:trPr>
          <w:trHeight w:val="253"/>
        </w:trPr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nil"/>
              <w:right w:val="single" w:sz="4" w:space="0" w:color="FFFFFF"/>
            </w:tcBorders>
            <w:shd w:val="clear" w:color="000000" w:fill="80DDD7"/>
            <w:noWrap/>
            <w:vAlign w:val="bottom"/>
            <w:hideMark/>
          </w:tcPr>
          <w:p w14:paraId="2A1DA53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Concepto</w:t>
            </w:r>
          </w:p>
        </w:tc>
        <w:tc>
          <w:tcPr>
            <w:tcW w:w="885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4E579FD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2018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129C072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2019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06CB02F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2020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353C8BA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2021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6EC55C2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2022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nil"/>
              <w:right w:val="single" w:sz="8" w:space="0" w:color="FFFFFF"/>
            </w:tcBorders>
            <w:shd w:val="clear" w:color="000000" w:fill="80DDD7"/>
            <w:noWrap/>
            <w:vAlign w:val="bottom"/>
            <w:hideMark/>
          </w:tcPr>
          <w:p w14:paraId="246E2F7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vertAlign w:val="superscript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2023</w:t>
            </w: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vertAlign w:val="superscript"/>
                <w:lang w:eastAsia="es-MX"/>
              </w:rPr>
              <w:t>1/</w:t>
            </w:r>
          </w:p>
        </w:tc>
        <w:tc>
          <w:tcPr>
            <w:tcW w:w="88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80DDD7"/>
            <w:noWrap/>
            <w:vAlign w:val="bottom"/>
            <w:hideMark/>
          </w:tcPr>
          <w:p w14:paraId="3220EC6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vertAlign w:val="superscript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lang w:eastAsia="es-MX"/>
              </w:rPr>
              <w:t>2024</w:t>
            </w:r>
            <w:r w:rsidRPr="0078714D">
              <w:rPr>
                <w:rFonts w:ascii="Arial" w:eastAsia="Times New Roman" w:hAnsi="Arial" w:cs="Arial"/>
                <w:b/>
                <w:bCs/>
                <w:color w:val="003057"/>
                <w:sz w:val="20"/>
                <w:szCs w:val="20"/>
                <w:vertAlign w:val="superscript"/>
                <w:lang w:eastAsia="es-MX"/>
              </w:rPr>
              <w:t>2/</w:t>
            </w:r>
          </w:p>
        </w:tc>
      </w:tr>
      <w:tr w:rsidR="00BF089B" w:rsidRPr="00EF2C2A" w14:paraId="6A4370AC" w14:textId="77777777" w:rsidTr="00BF089B">
        <w:trPr>
          <w:trHeight w:val="253"/>
        </w:trPr>
        <w:tc>
          <w:tcPr>
            <w:tcW w:w="481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13BC4FA1" w14:textId="77777777" w:rsidR="00BF089B" w:rsidRPr="0078714D" w:rsidRDefault="00BF089B" w:rsidP="00BF089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B.1bP - Producto interno bruto</w:t>
            </w:r>
          </w:p>
        </w:tc>
        <w:tc>
          <w:tcPr>
            <w:tcW w:w="885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A479D5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686CFCB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8288D1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06BA830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3C426AA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0C0C0"/>
            <w:noWrap/>
            <w:vAlign w:val="center"/>
            <w:hideMark/>
          </w:tcPr>
          <w:p w14:paraId="5B0370B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14:paraId="2E07548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100.0</w:t>
            </w:r>
          </w:p>
        </w:tc>
      </w:tr>
      <w:tr w:rsidR="00BF089B" w:rsidRPr="00EF2C2A" w14:paraId="75D08495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38467351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31-33 - Industrias manufactureras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1C2B56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5B70FF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19.9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AECF3EA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F563FC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AD9CB8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21.5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061B4D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F644C5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20.1</w:t>
            </w:r>
          </w:p>
        </w:tc>
      </w:tr>
      <w:tr w:rsidR="00BF089B" w:rsidRPr="00EF2C2A" w14:paraId="7DFA81C1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7B3B24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46 - Comercio al por menor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198CD6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E0C2BB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3F6537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BECCE6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6B80F6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E33BA2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179854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9.5</w:t>
            </w:r>
          </w:p>
        </w:tc>
      </w:tr>
      <w:tr w:rsidR="00BF089B" w:rsidRPr="00EF2C2A" w14:paraId="5872C186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0E50B337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43 - Comercio al por mayor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8F8004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D2E64B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7DB065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1890130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A37977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1BA7D7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1A6CBBF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9.2</w:t>
            </w:r>
          </w:p>
        </w:tc>
      </w:tr>
      <w:tr w:rsidR="00BF089B" w:rsidRPr="00EF2C2A" w14:paraId="1029B1DE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771BA1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53 - Servicios inmobiliarios y de alquiler de bienes muebles e intangibles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56BC33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22BB7C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236B8C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85C199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9.0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04F7C0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455998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2EF44A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8.5</w:t>
            </w:r>
          </w:p>
        </w:tc>
      </w:tr>
      <w:tr w:rsidR="00BF089B" w:rsidRPr="00EF2C2A" w14:paraId="31351D1A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2A995443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48-49 - Transportes, correos y almacenamiento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742542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6A400EA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CC3DE2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12F8E5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18753EC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7.1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4F7477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7.2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D7CA0E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7.6</w:t>
            </w:r>
          </w:p>
        </w:tc>
      </w:tr>
      <w:tr w:rsidR="00BF089B" w:rsidRPr="00EF2C2A" w14:paraId="7474C39E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57171"/>
            <w:vAlign w:val="center"/>
            <w:hideMark/>
          </w:tcPr>
          <w:p w14:paraId="5DAA3301" w14:textId="24378078" w:rsidR="00BF089B" w:rsidRPr="001E3CC2" w:rsidRDefault="002833AD" w:rsidP="00BF089B">
            <w:pPr>
              <w:rPr>
                <w:rFonts w:ascii="Arial Negrita" w:eastAsia="Times New Roman" w:hAnsi="Arial Negrita" w:cs="Arial"/>
                <w:b/>
                <w:bCs/>
                <w:smallCaps/>
                <w:color w:val="FFFFFF"/>
                <w:sz w:val="18"/>
                <w:szCs w:val="18"/>
                <w:lang w:eastAsia="es-MX"/>
              </w:rPr>
            </w:pPr>
            <w:proofErr w:type="spellStart"/>
            <w:r w:rsidRPr="001E3CC2">
              <w:rPr>
                <w:rFonts w:ascii="Arial Negrita" w:eastAsia="Times New Roman" w:hAnsi="Arial Negrita" w:cs="Arial"/>
                <w:b/>
                <w:bCs/>
                <w:smallCaps/>
                <w:color w:val="FFFFFF"/>
                <w:sz w:val="18"/>
                <w:szCs w:val="18"/>
                <w:lang w:eastAsia="es-MX"/>
              </w:rPr>
              <w:t>vabcoel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65738EE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4.2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1D3EBA3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4.2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0A7BB37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4.7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469FC48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5.1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7A42432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6.5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5B173B8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6.4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757171"/>
            <w:noWrap/>
            <w:vAlign w:val="center"/>
            <w:hideMark/>
          </w:tcPr>
          <w:p w14:paraId="2552CC4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FFFFFF"/>
                <w:sz w:val="18"/>
                <w:szCs w:val="18"/>
                <w:lang w:eastAsia="es-MX"/>
              </w:rPr>
              <w:t>6.9</w:t>
            </w:r>
          </w:p>
        </w:tc>
      </w:tr>
      <w:tr w:rsidR="00BF089B" w:rsidRPr="00EF2C2A" w14:paraId="6FEF8426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3E818B32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23 - Construcción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AC5CE5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188A20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1BD1E5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F41DF1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D18A6B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5C06BC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1F3C59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6.6</w:t>
            </w:r>
          </w:p>
        </w:tc>
      </w:tr>
      <w:tr w:rsidR="00BF089B" w:rsidRPr="00EF2C2A" w14:paraId="2C4B7F7F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2AD8749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52 - Servicios financieros y de seguros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62BE17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C76A72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EF7006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D7073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3DCC9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5DE620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F63374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4.3</w:t>
            </w:r>
          </w:p>
        </w:tc>
      </w:tr>
      <w:tr w:rsidR="00BF089B" w:rsidRPr="00EF2C2A" w14:paraId="7C22E604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6766FE88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11 - Agricultura, cría y explotación de animales, aprovechamiento forestal, pesca y caza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53F879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142749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D7EB32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0AA7AF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73B186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123679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6497BE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3.9</w:t>
            </w:r>
          </w:p>
        </w:tc>
      </w:tr>
      <w:tr w:rsidR="00BF089B" w:rsidRPr="00EF2C2A" w14:paraId="75C1A91B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1DF21F6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61 - Servicios educativos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826B39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FC527F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99ADC5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504A70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E88060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35B9ED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CE8B05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</w:tr>
      <w:tr w:rsidR="00BF089B" w:rsidRPr="00EF2C2A" w14:paraId="77A9A7BA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1817728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93 - Actividades legislativas, gubernamentales, de impartición de justicia y de organismos internacionales y extraterritoriales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EC5073A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7B34A2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42FE32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1C2B139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B9C0E7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CE4511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E08838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</w:tr>
      <w:tr w:rsidR="00BF089B" w:rsidRPr="00EF2C2A" w14:paraId="51D2993F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2948FCB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21 - Minería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5D371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B1726C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23672D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DE0427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F6307C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52E45B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B366BC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2.8</w:t>
            </w:r>
          </w:p>
        </w:tc>
      </w:tr>
      <w:tr w:rsidR="00BF089B" w:rsidRPr="00EF2C2A" w14:paraId="6837E221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174DF6CE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62 - Servicios de salud y de asistencia social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5020C69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AA2EE3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79A68B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9AEE93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06352B6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0CE30F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139F9F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2.5</w:t>
            </w:r>
          </w:p>
        </w:tc>
      </w:tr>
      <w:tr w:rsidR="00BF089B" w:rsidRPr="00EF2C2A" w14:paraId="46FCB4ED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2EB04EC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72 - Servicios de alojamiento temporal y de preparación de alimentos y bebidas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D28B20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D422CF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EC35CE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7CF5EEA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78E07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D473A0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08AC6E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2.4</w:t>
            </w:r>
          </w:p>
        </w:tc>
      </w:tr>
      <w:tr w:rsidR="00BF089B" w:rsidRPr="00EF2C2A" w14:paraId="1CD53270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67B5C65B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54 - Servicios profesionales, científicos y técnicos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3877E3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00269D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7A4014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9D0D66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BBE2BA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99E41CB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74F008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2.2</w:t>
            </w:r>
          </w:p>
        </w:tc>
      </w:tr>
      <w:tr w:rsidR="00BF089B" w:rsidRPr="00EF2C2A" w14:paraId="6D9F5D8D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9FCA6EA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81 - Otros servicios excepto actividades gubernamentales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C9C29A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DF628C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7866C7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AFB46D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04D8FEB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3AFB7A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726267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2.1</w:t>
            </w:r>
          </w:p>
        </w:tc>
      </w:tr>
      <w:tr w:rsidR="00BF089B" w:rsidRPr="00EF2C2A" w14:paraId="3C843062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15D4E9C1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22 - Generación, transmisión, distribución y comercialización de energía eléctrica, suministro de agua y de gas natural por ductos al consumidor final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4184A9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2F21C2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D2FF9B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48A9AC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4605C7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FC9415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6DB777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</w:tr>
      <w:tr w:rsidR="00BF089B" w:rsidRPr="00EF2C2A" w14:paraId="6671AD30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3640F2FF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51 - Información en medios masivos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4B700D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BA8410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0D2717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456F11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66BCEB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0E5B6F2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7A81670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1.4</w:t>
            </w:r>
          </w:p>
        </w:tc>
      </w:tr>
      <w:tr w:rsidR="00BF089B" w:rsidRPr="00EF2C2A" w14:paraId="3110DAF0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320DF6DC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56 - Servicios de apoyo a los negocios y manejo de residuos, y servicios de remediación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CC4296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C74C88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73CDB4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3.4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4B4E12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A2F3F8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41A5297C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835552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</w:t>
            </w:r>
          </w:p>
        </w:tc>
      </w:tr>
      <w:tr w:rsidR="00BF089B" w:rsidRPr="00EF2C2A" w14:paraId="05DA7B28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6EAC0951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55 - Corporativos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8EE6A5A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D72D756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9BBD38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AE173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2BC7B0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3C8BFA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76CD95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</w:tr>
      <w:tr w:rsidR="00BF089B" w:rsidRPr="00EF2C2A" w14:paraId="7780B787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vAlign w:val="center"/>
            <w:hideMark/>
          </w:tcPr>
          <w:p w14:paraId="29B368E0" w14:textId="77777777" w:rsidR="00BF089B" w:rsidRPr="0078714D" w:rsidRDefault="00BF089B" w:rsidP="00BF089B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sz w:val="18"/>
                <w:szCs w:val="18"/>
                <w:lang w:eastAsia="es-MX"/>
              </w:rPr>
              <w:t>71 - Servicios de esparcimiento culturales y deportivos, y otros servicios recreativos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2CB2DD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27A99FF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16A95EE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6106A513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56F7AD0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76B5F1A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noWrap/>
            <w:vAlign w:val="center"/>
            <w:hideMark/>
          </w:tcPr>
          <w:p w14:paraId="3D04AD7F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</w:tr>
      <w:tr w:rsidR="00BF089B" w:rsidRPr="00EF2C2A" w14:paraId="7A5E2A3E" w14:textId="77777777" w:rsidTr="00BF089B">
        <w:trPr>
          <w:trHeight w:val="253"/>
        </w:trPr>
        <w:tc>
          <w:tcPr>
            <w:tcW w:w="481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00DA072" w14:textId="77777777" w:rsidR="00BF089B" w:rsidRPr="0078714D" w:rsidRDefault="00BF089B" w:rsidP="00BF08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D.21-D.31 - Impuestos sobre los productos, netos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45D0E631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7A1BC92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700D7D4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664A0D5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5.9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2D7AC36D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4.8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59A80157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F2F2F2"/>
            <w:noWrap/>
            <w:vAlign w:val="center"/>
            <w:hideMark/>
          </w:tcPr>
          <w:p w14:paraId="1D485128" w14:textId="77777777" w:rsidR="00BF089B" w:rsidRPr="0078714D" w:rsidRDefault="00BF089B" w:rsidP="00BF089B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7871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6.5</w:t>
            </w:r>
          </w:p>
        </w:tc>
      </w:tr>
    </w:tbl>
    <w:p w14:paraId="4A4A8ADA" w14:textId="77777777" w:rsidR="00C31DAD" w:rsidRPr="00647465" w:rsidRDefault="00C31DAD" w:rsidP="00202ABF">
      <w:pPr>
        <w:pStyle w:val="Textoindependiente"/>
        <w:kinsoku w:val="0"/>
        <w:overflowPunct w:val="0"/>
        <w:ind w:left="0"/>
        <w:rPr>
          <w:noProof/>
          <w:color w:val="4D565E"/>
          <w:sz w:val="6"/>
          <w:szCs w:val="6"/>
        </w:rPr>
      </w:pPr>
    </w:p>
    <w:p w14:paraId="373EBC5E" w14:textId="4B228DBD" w:rsidR="00197802" w:rsidRPr="00197802" w:rsidRDefault="00197802" w:rsidP="00647465">
      <w:pPr>
        <w:autoSpaceDE w:val="0"/>
        <w:autoSpaceDN w:val="0"/>
        <w:adjustRightInd w:val="0"/>
        <w:ind w:left="426" w:right="-164" w:hanging="568"/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Nota</w:t>
      </w:r>
      <w:r w:rsidRPr="00197802">
        <w:rPr>
          <w:rFonts w:ascii="Arial" w:hAnsi="Arial" w:cs="Arial"/>
          <w:color w:val="4D565E"/>
          <w:sz w:val="16"/>
          <w:szCs w:val="16"/>
        </w:rPr>
        <w:t>:</w:t>
      </w:r>
      <w:r w:rsidR="00BF089B">
        <w:rPr>
          <w:rFonts w:ascii="Arial" w:hAnsi="Arial" w:cs="Arial"/>
          <w:color w:val="4D565E"/>
          <w:sz w:val="16"/>
          <w:szCs w:val="16"/>
        </w:rPr>
        <w:tab/>
      </w:r>
      <w:r w:rsidRPr="00197802">
        <w:rPr>
          <w:rFonts w:ascii="Arial" w:hAnsi="Arial" w:cs="Arial"/>
          <w:color w:val="4D565E"/>
          <w:sz w:val="16"/>
          <w:szCs w:val="16"/>
        </w:rPr>
        <w:t>La suma de los porcentajes puede no coincidir con los totales debido al redondeo de cifras.</w:t>
      </w:r>
    </w:p>
    <w:p w14:paraId="7CCD22F6" w14:textId="7B5349B7" w:rsidR="00197802" w:rsidRPr="00197802" w:rsidRDefault="00197802" w:rsidP="00647465">
      <w:pPr>
        <w:autoSpaceDE w:val="0"/>
        <w:autoSpaceDN w:val="0"/>
        <w:adjustRightInd w:val="0"/>
        <w:ind w:left="426" w:right="-164" w:hanging="568"/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>1/</w:t>
      </w:r>
      <w:r w:rsidR="00BF089B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ab/>
      </w: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Revisado</w:t>
      </w:r>
      <w:r w:rsidR="00C50BAD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.</w:t>
      </w:r>
    </w:p>
    <w:p w14:paraId="64C32CC7" w14:textId="07A67A5F" w:rsidR="00197802" w:rsidRPr="00197802" w:rsidRDefault="00197802" w:rsidP="00647465">
      <w:pPr>
        <w:autoSpaceDE w:val="0"/>
        <w:autoSpaceDN w:val="0"/>
        <w:adjustRightInd w:val="0"/>
        <w:ind w:left="426" w:right="-164" w:hanging="568"/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>2/</w:t>
      </w:r>
      <w:r w:rsidR="00BF089B"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val="pt-PT" w:eastAsia="es-MX"/>
        </w:rPr>
        <w:tab/>
      </w: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Preliminar</w:t>
      </w:r>
      <w:r w:rsidR="00C50BAD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.</w:t>
      </w:r>
    </w:p>
    <w:p w14:paraId="3FF2C575" w14:textId="1F992299" w:rsidR="00197802" w:rsidRDefault="00197802" w:rsidP="00647465">
      <w:pPr>
        <w:ind w:left="426" w:right="-164" w:hanging="568"/>
        <w:rPr>
          <w:rFonts w:ascii="Arial" w:hAnsi="Arial" w:cs="Arial"/>
          <w:b/>
          <w:bCs/>
          <w:color w:val="003057"/>
          <w:sz w:val="24"/>
          <w:szCs w:val="24"/>
        </w:rPr>
      </w:pPr>
      <w:r w:rsidRPr="57814F42">
        <w:rPr>
          <w:rFonts w:ascii="Arial" w:eastAsia="Times New Roman" w:hAnsi="Arial"/>
          <w:noProof/>
          <w:color w:val="4D565E"/>
          <w:sz w:val="16"/>
          <w:szCs w:val="16"/>
        </w:rPr>
        <w:t>Fuente:</w:t>
      </w:r>
      <w:r>
        <w:t xml:space="preserve"> </w:t>
      </w:r>
      <w:r w:rsidRPr="57814F4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inegi. </w:t>
      </w:r>
      <w:r w:rsidRPr="57814F4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Valor Agregado Bruto del Comercio Electrónico</w:t>
      </w:r>
      <w:r w:rsidRPr="57814F4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 (vabcoel), </w:t>
      </w:r>
      <w:r w:rsidRPr="57814F4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2013 a 2024</w:t>
      </w:r>
      <w:r w:rsidRPr="57814F42">
        <w:rPr>
          <w:rFonts w:ascii="Arial" w:eastAsia="Times New Roman" w:hAnsi="Arial"/>
          <w:noProof/>
          <w:color w:val="4D565E"/>
          <w:sz w:val="16"/>
          <w:szCs w:val="16"/>
        </w:rPr>
        <w:t xml:space="preserve"> y Cuenta de Bienes y Servicios (</w:t>
      </w:r>
      <w:r w:rsidRPr="57814F42">
        <w:rPr>
          <w:rFonts w:ascii="Arial" w:eastAsia="Times New Roman" w:hAnsi="Arial"/>
          <w:smallCaps/>
          <w:noProof/>
          <w:color w:val="4D565E"/>
          <w:sz w:val="16"/>
          <w:szCs w:val="16"/>
        </w:rPr>
        <w:t>cbs</w:t>
      </w:r>
      <w:r w:rsidRPr="57814F42">
        <w:rPr>
          <w:rFonts w:ascii="Arial" w:eastAsia="Times New Roman" w:hAnsi="Arial"/>
          <w:noProof/>
          <w:color w:val="4D565E"/>
          <w:sz w:val="16"/>
          <w:szCs w:val="16"/>
        </w:rPr>
        <w:t>), 2013 a 2024.</w:t>
      </w:r>
    </w:p>
    <w:p w14:paraId="61574603" w14:textId="77777777" w:rsidR="00C31DAD" w:rsidRPr="00647465" w:rsidRDefault="00C31DAD" w:rsidP="00C31DAD">
      <w:pPr>
        <w:ind w:right="-164"/>
        <w:jc w:val="both"/>
        <w:rPr>
          <w:rFonts w:ascii="Arial" w:eastAsia="Times New Roman" w:hAnsi="Arial"/>
          <w:noProof/>
          <w:sz w:val="24"/>
          <w:szCs w:val="24"/>
        </w:rPr>
      </w:pPr>
    </w:p>
    <w:p w14:paraId="2503267F" w14:textId="6A719EFD" w:rsidR="001E7791" w:rsidRDefault="001E7791" w:rsidP="00BF0C0B">
      <w:pPr>
        <w:ind w:left="-142" w:right="-164"/>
        <w:jc w:val="both"/>
        <w:rPr>
          <w:rFonts w:ascii="Arial" w:eastAsia="Times New Roman" w:hAnsi="Arial"/>
          <w:noProof/>
          <w:sz w:val="24"/>
          <w:szCs w:val="24"/>
        </w:rPr>
      </w:pPr>
      <w:r w:rsidRPr="00CD4D7A">
        <w:rPr>
          <w:rFonts w:ascii="Arial" w:eastAsia="Times New Roman" w:hAnsi="Arial"/>
          <w:noProof/>
          <w:sz w:val="24"/>
          <w:szCs w:val="24"/>
        </w:rPr>
        <w:t xml:space="preserve">El </w:t>
      </w:r>
      <w:r w:rsidRPr="00CD4D7A">
        <w:rPr>
          <w:rFonts w:ascii="Arial" w:eastAsia="Times New Roman" w:hAnsi="Arial"/>
          <w:smallCaps/>
          <w:noProof/>
          <w:sz w:val="24"/>
          <w:szCs w:val="24"/>
        </w:rPr>
        <w:t>vabcoel</w:t>
      </w:r>
      <w:r w:rsidRPr="00CD4D7A">
        <w:rPr>
          <w:rFonts w:ascii="Arial" w:eastAsia="Times New Roman" w:hAnsi="Arial"/>
          <w:noProof/>
          <w:sz w:val="24"/>
          <w:szCs w:val="24"/>
        </w:rPr>
        <w:t xml:space="preserve"> y el </w:t>
      </w:r>
      <w:r w:rsidR="00CD4D7A">
        <w:rPr>
          <w:rFonts w:ascii="Arial" w:eastAsia="Times New Roman" w:hAnsi="Arial"/>
          <w:noProof/>
          <w:sz w:val="24"/>
          <w:szCs w:val="24"/>
        </w:rPr>
        <w:t>C</w:t>
      </w:r>
      <w:r w:rsidRPr="00CD4D7A">
        <w:rPr>
          <w:rFonts w:ascii="Arial" w:eastAsia="Times New Roman" w:hAnsi="Arial"/>
          <w:noProof/>
          <w:sz w:val="24"/>
          <w:szCs w:val="24"/>
        </w:rPr>
        <w:t>onsumo privado</w:t>
      </w:r>
      <w:r w:rsidR="00240BD2" w:rsidRPr="00CD4D7A">
        <w:rPr>
          <w:rFonts w:ascii="Arial" w:eastAsia="Times New Roman" w:hAnsi="Arial"/>
          <w:noProof/>
          <w:sz w:val="24"/>
          <w:szCs w:val="24"/>
        </w:rPr>
        <w:t xml:space="preserve"> en el mercado interior</w:t>
      </w:r>
      <w:r w:rsidRPr="00CD4D7A">
        <w:rPr>
          <w:rFonts w:ascii="Arial" w:eastAsia="Times New Roman" w:hAnsi="Arial"/>
          <w:noProof/>
          <w:sz w:val="24"/>
          <w:szCs w:val="24"/>
        </w:rPr>
        <w:t xml:space="preserve"> presenta</w:t>
      </w:r>
      <w:r w:rsidR="00BF089B">
        <w:rPr>
          <w:rFonts w:ascii="Arial" w:eastAsia="Times New Roman" w:hAnsi="Arial"/>
          <w:noProof/>
          <w:sz w:val="24"/>
          <w:szCs w:val="24"/>
        </w:rPr>
        <w:t>ro</w:t>
      </w:r>
      <w:r w:rsidRPr="00CD4D7A">
        <w:rPr>
          <w:rFonts w:ascii="Arial" w:eastAsia="Times New Roman" w:hAnsi="Arial"/>
          <w:noProof/>
          <w:sz w:val="24"/>
          <w:szCs w:val="24"/>
        </w:rPr>
        <w:t>n</w:t>
      </w:r>
      <w:r w:rsidR="006F4BAD" w:rsidRPr="00CD4D7A">
        <w:rPr>
          <w:rFonts w:ascii="Arial" w:eastAsia="Times New Roman" w:hAnsi="Arial"/>
          <w:noProof/>
          <w:sz w:val="24"/>
          <w:szCs w:val="24"/>
        </w:rPr>
        <w:t xml:space="preserve"> en la mayor parte de la serie</w:t>
      </w:r>
      <w:r w:rsidRPr="00CD4D7A">
        <w:rPr>
          <w:rFonts w:ascii="Arial" w:eastAsia="Times New Roman" w:hAnsi="Arial"/>
          <w:noProof/>
          <w:sz w:val="24"/>
          <w:szCs w:val="24"/>
        </w:rPr>
        <w:t xml:space="preserve"> tendencias similares en su variación anual</w:t>
      </w:r>
      <w:r w:rsidR="00AF6C6B" w:rsidRPr="00CD4D7A">
        <w:rPr>
          <w:rFonts w:ascii="Arial" w:eastAsia="Times New Roman" w:hAnsi="Arial"/>
          <w:noProof/>
          <w:sz w:val="24"/>
          <w:szCs w:val="24"/>
        </w:rPr>
        <w:t xml:space="preserve">. 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>En 2024</w:t>
      </w:r>
      <w:r w:rsidR="00133214">
        <w:rPr>
          <w:rFonts w:ascii="Arial" w:eastAsia="Times New Roman" w:hAnsi="Arial"/>
          <w:noProof/>
          <w:sz w:val="24"/>
          <w:szCs w:val="24"/>
        </w:rPr>
        <w:t>,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 xml:space="preserve"> </w:t>
      </w:r>
      <w:r w:rsidR="00BF089B">
        <w:rPr>
          <w:rFonts w:ascii="Arial" w:eastAsia="Times New Roman" w:hAnsi="Arial"/>
          <w:noProof/>
          <w:sz w:val="24"/>
          <w:szCs w:val="24"/>
        </w:rPr>
        <w:t>tanto e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 xml:space="preserve">l </w:t>
      </w:r>
      <w:r w:rsidR="00240BD2" w:rsidRPr="00647465">
        <w:rPr>
          <w:rFonts w:ascii="Arial" w:eastAsia="Times New Roman" w:hAnsi="Arial"/>
          <w:i/>
          <w:iCs/>
          <w:smallCaps/>
          <w:noProof/>
          <w:sz w:val="24"/>
          <w:szCs w:val="24"/>
        </w:rPr>
        <w:t>vabcoel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 xml:space="preserve"> </w:t>
      </w:r>
      <w:r w:rsidR="00BF089B">
        <w:rPr>
          <w:rFonts w:ascii="Arial" w:eastAsia="Times New Roman" w:hAnsi="Arial"/>
          <w:noProof/>
          <w:sz w:val="24"/>
          <w:szCs w:val="24"/>
        </w:rPr>
        <w:t>como e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 xml:space="preserve">l </w:t>
      </w:r>
      <w:r w:rsidR="00770531" w:rsidRPr="00647465">
        <w:rPr>
          <w:rFonts w:ascii="Arial" w:eastAsia="Times New Roman" w:hAnsi="Arial"/>
          <w:i/>
          <w:iCs/>
          <w:noProof/>
          <w:sz w:val="24"/>
          <w:szCs w:val="24"/>
        </w:rPr>
        <w:t>Consumo priva</w:t>
      </w:r>
      <w:r w:rsidR="00A16DA6" w:rsidRPr="00647465">
        <w:rPr>
          <w:rFonts w:ascii="Arial" w:eastAsia="Times New Roman" w:hAnsi="Arial"/>
          <w:i/>
          <w:iCs/>
          <w:noProof/>
          <w:sz w:val="24"/>
          <w:szCs w:val="24"/>
        </w:rPr>
        <w:t>do</w:t>
      </w:r>
      <w:r w:rsidR="00770531" w:rsidRPr="00647465">
        <w:rPr>
          <w:rFonts w:ascii="Arial" w:eastAsia="Times New Roman" w:hAnsi="Arial"/>
          <w:i/>
          <w:iCs/>
          <w:noProof/>
          <w:sz w:val="24"/>
          <w:szCs w:val="24"/>
        </w:rPr>
        <w:t xml:space="preserve"> </w:t>
      </w:r>
      <w:r w:rsidR="00770531" w:rsidRPr="00CD4D7A">
        <w:rPr>
          <w:rFonts w:ascii="Arial" w:eastAsia="Times New Roman" w:hAnsi="Arial"/>
          <w:noProof/>
          <w:sz w:val="24"/>
          <w:szCs w:val="24"/>
        </w:rPr>
        <w:t>disminuye</w:t>
      </w:r>
      <w:r w:rsidR="00BF089B">
        <w:rPr>
          <w:rFonts w:ascii="Arial" w:eastAsia="Times New Roman" w:hAnsi="Arial"/>
          <w:noProof/>
          <w:sz w:val="24"/>
          <w:szCs w:val="24"/>
        </w:rPr>
        <w:t>ron</w:t>
      </w:r>
      <w:r w:rsidR="00A16DA6" w:rsidRPr="00CD4D7A">
        <w:rPr>
          <w:rFonts w:ascii="Arial" w:eastAsia="Times New Roman" w:hAnsi="Arial"/>
          <w:noProof/>
          <w:sz w:val="24"/>
          <w:szCs w:val="24"/>
        </w:rPr>
        <w:t xml:space="preserve"> </w:t>
      </w:r>
      <w:r w:rsidRPr="00CD4D7A">
        <w:rPr>
          <w:rFonts w:ascii="Arial" w:eastAsia="Times New Roman" w:hAnsi="Arial"/>
          <w:noProof/>
          <w:sz w:val="24"/>
          <w:szCs w:val="24"/>
        </w:rPr>
        <w:t xml:space="preserve">(ver gráfica </w:t>
      </w:r>
      <w:r w:rsidR="00FC5870" w:rsidRPr="00CD4D7A">
        <w:rPr>
          <w:rFonts w:ascii="Arial" w:eastAsia="Times New Roman" w:hAnsi="Arial"/>
          <w:noProof/>
          <w:sz w:val="24"/>
          <w:szCs w:val="24"/>
        </w:rPr>
        <w:t>3</w:t>
      </w:r>
      <w:r w:rsidRPr="00CD4D7A">
        <w:rPr>
          <w:rFonts w:ascii="Arial" w:eastAsia="Times New Roman" w:hAnsi="Arial"/>
          <w:noProof/>
          <w:sz w:val="24"/>
          <w:szCs w:val="24"/>
        </w:rPr>
        <w:t>).</w:t>
      </w:r>
    </w:p>
    <w:p w14:paraId="5F45C050" w14:textId="77777777" w:rsidR="00BF089B" w:rsidRDefault="00BF089B" w:rsidP="00BF0C0B">
      <w:pPr>
        <w:ind w:left="-142" w:right="-164"/>
        <w:jc w:val="both"/>
        <w:rPr>
          <w:rFonts w:ascii="Arial" w:eastAsia="Times New Roman" w:hAnsi="Arial"/>
          <w:noProof/>
          <w:sz w:val="24"/>
          <w:szCs w:val="24"/>
        </w:rPr>
      </w:pPr>
    </w:p>
    <w:p w14:paraId="4E7C5EC4" w14:textId="77777777" w:rsidR="00BF089B" w:rsidRDefault="00BF089B" w:rsidP="00BF0C0B">
      <w:pPr>
        <w:ind w:left="-142" w:right="-164"/>
        <w:jc w:val="both"/>
        <w:rPr>
          <w:rFonts w:ascii="Arial" w:eastAsia="Times New Roman" w:hAnsi="Arial"/>
          <w:noProof/>
          <w:sz w:val="24"/>
          <w:szCs w:val="24"/>
        </w:rPr>
      </w:pPr>
    </w:p>
    <w:p w14:paraId="637DA0B3" w14:textId="77777777" w:rsidR="00BF089B" w:rsidRDefault="00BF089B" w:rsidP="00BF0C0B">
      <w:pPr>
        <w:ind w:left="-142" w:right="-164"/>
        <w:jc w:val="both"/>
        <w:rPr>
          <w:rFonts w:ascii="Arial" w:eastAsia="Times New Roman" w:hAnsi="Arial"/>
          <w:noProof/>
          <w:sz w:val="24"/>
          <w:szCs w:val="24"/>
        </w:rPr>
      </w:pPr>
    </w:p>
    <w:p w14:paraId="54D4D780" w14:textId="77777777" w:rsidR="00BF089B" w:rsidRPr="00CD4D7A" w:rsidRDefault="00BF089B" w:rsidP="00BF0C0B">
      <w:pPr>
        <w:ind w:left="-142" w:right="-164"/>
        <w:jc w:val="both"/>
        <w:rPr>
          <w:rFonts w:ascii="Arial" w:eastAsia="Times New Roman" w:hAnsi="Arial"/>
          <w:noProof/>
          <w:sz w:val="24"/>
          <w:szCs w:val="24"/>
        </w:rPr>
      </w:pPr>
    </w:p>
    <w:p w14:paraId="1B832D84" w14:textId="77777777" w:rsidR="00BF0C0B" w:rsidRDefault="00BF0C0B" w:rsidP="00BF0C0B">
      <w:pPr>
        <w:ind w:left="-142" w:right="-164"/>
        <w:jc w:val="both"/>
        <w:rPr>
          <w:rFonts w:ascii="Arial" w:eastAsia="Times New Roman" w:hAnsi="Arial"/>
          <w:noProof/>
        </w:rPr>
      </w:pPr>
    </w:p>
    <w:p w14:paraId="2103048D" w14:textId="77777777" w:rsidR="006F4BAD" w:rsidRDefault="006F4BAD" w:rsidP="00C31DAD">
      <w:pPr>
        <w:tabs>
          <w:tab w:val="left" w:pos="0"/>
          <w:tab w:val="left" w:pos="4383"/>
          <w:tab w:val="center" w:pos="4868"/>
        </w:tabs>
        <w:ind w:right="-93"/>
        <w:rPr>
          <w:rFonts w:ascii="Arial" w:eastAsia="Times New Roman" w:hAnsi="Arial"/>
          <w:noProof/>
        </w:rPr>
      </w:pPr>
    </w:p>
    <w:p w14:paraId="6B2D49F5" w14:textId="77777777" w:rsidR="00C31DAD" w:rsidRDefault="00C31DAD" w:rsidP="00C31DAD">
      <w:pPr>
        <w:tabs>
          <w:tab w:val="left" w:pos="0"/>
          <w:tab w:val="left" w:pos="4383"/>
          <w:tab w:val="center" w:pos="4868"/>
        </w:tabs>
        <w:ind w:right="-93"/>
        <w:rPr>
          <w:rFonts w:ascii="Arial" w:hAnsi="Arial" w:cs="Arial"/>
          <w:color w:val="4D565E"/>
          <w:sz w:val="20"/>
          <w:szCs w:val="20"/>
        </w:rPr>
      </w:pPr>
    </w:p>
    <w:p w14:paraId="765AEE0C" w14:textId="0BD24F12" w:rsidR="005669CA" w:rsidRPr="00647465" w:rsidRDefault="005669CA" w:rsidP="0089154B">
      <w:pPr>
        <w:tabs>
          <w:tab w:val="left" w:pos="0"/>
          <w:tab w:val="left" w:pos="4383"/>
          <w:tab w:val="center" w:pos="4868"/>
        </w:tabs>
        <w:ind w:right="-93"/>
        <w:jc w:val="center"/>
        <w:rPr>
          <w:rFonts w:ascii="Arial" w:hAnsi="Arial" w:cs="Arial"/>
          <w:color w:val="003057"/>
          <w:sz w:val="20"/>
          <w:szCs w:val="20"/>
        </w:rPr>
      </w:pPr>
      <w:r w:rsidRPr="00647465">
        <w:rPr>
          <w:rFonts w:ascii="Arial" w:hAnsi="Arial" w:cs="Arial"/>
          <w:color w:val="003057"/>
          <w:sz w:val="20"/>
          <w:szCs w:val="20"/>
        </w:rPr>
        <w:t xml:space="preserve">Gráfica </w:t>
      </w:r>
      <w:r w:rsidR="00FC5870" w:rsidRPr="00647465">
        <w:rPr>
          <w:rFonts w:ascii="Arial" w:hAnsi="Arial" w:cs="Arial"/>
          <w:color w:val="003057"/>
          <w:sz w:val="20"/>
          <w:szCs w:val="20"/>
        </w:rPr>
        <w:t>3</w:t>
      </w:r>
    </w:p>
    <w:p w14:paraId="69AA9008" w14:textId="2BCE3935" w:rsidR="00C31DAD" w:rsidRPr="00647465" w:rsidRDefault="00BF089B" w:rsidP="005669CA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</w:pPr>
      <w:r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 xml:space="preserve">Variación del </w:t>
      </w:r>
      <w:r w:rsidR="005669CA" w:rsidRPr="00647465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>Valor Agregado Bruto del Comercio Electrónico</w:t>
      </w:r>
      <w:r w:rsidR="008F13BC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 xml:space="preserve"> (</w:t>
      </w:r>
      <w:proofErr w:type="spellStart"/>
      <w:r w:rsidR="000B198B" w:rsidRPr="001E3CC2">
        <w:rPr>
          <w:rFonts w:ascii="Arial Negrita" w:eastAsia="Times New Roman" w:hAnsi="Arial Negrita" w:cs="Arial"/>
          <w:b/>
          <w:bCs/>
          <w:smallCaps/>
          <w:color w:val="003057"/>
          <w:sz w:val="22"/>
          <w:szCs w:val="22"/>
        </w:rPr>
        <w:t>vabcoel</w:t>
      </w:r>
      <w:proofErr w:type="spellEnd"/>
      <w:r w:rsidR="008F13BC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>)</w:t>
      </w:r>
      <w:r w:rsidR="00BF0C0B" w:rsidRPr="00647465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 xml:space="preserve"> </w:t>
      </w:r>
    </w:p>
    <w:p w14:paraId="196B35E7" w14:textId="437B3B9B" w:rsidR="005669CA" w:rsidRPr="00647465" w:rsidRDefault="005669CA" w:rsidP="005669CA">
      <w:pPr>
        <w:pStyle w:val="Textoindependiente"/>
        <w:kinsoku w:val="0"/>
        <w:overflowPunct w:val="0"/>
        <w:ind w:left="142"/>
        <w:jc w:val="center"/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</w:pPr>
      <w:r w:rsidRPr="00647465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>y Consumo privado</w:t>
      </w:r>
      <w:r w:rsidR="00240BD2" w:rsidRPr="00647465">
        <w:rPr>
          <w:rFonts w:ascii="Arial Negrita" w:eastAsia="Times New Roman" w:hAnsi="Arial Negrita" w:cs="Arial"/>
          <w:b/>
          <w:bCs/>
          <w:color w:val="003057"/>
          <w:sz w:val="22"/>
          <w:szCs w:val="22"/>
        </w:rPr>
        <w:t xml:space="preserve"> en el mercado interior</w:t>
      </w:r>
    </w:p>
    <w:p w14:paraId="5CA6F4FE" w14:textId="23ED3A4F" w:rsidR="002D19CE" w:rsidRPr="0089154B" w:rsidRDefault="002D19CE" w:rsidP="57814F42">
      <w:pPr>
        <w:pStyle w:val="Textoindependiente"/>
        <w:kinsoku w:val="0"/>
        <w:overflowPunct w:val="0"/>
        <w:ind w:left="142"/>
        <w:jc w:val="center"/>
        <w:rPr>
          <w:rFonts w:eastAsiaTheme="minorEastAsia" w:cs="Arial"/>
          <w:color w:val="27251F"/>
          <w:sz w:val="20"/>
          <w:szCs w:val="20"/>
        </w:rPr>
      </w:pPr>
      <w:r w:rsidRPr="57814F42">
        <w:rPr>
          <w:rFonts w:eastAsiaTheme="minorEastAsia" w:cs="Arial"/>
          <w:color w:val="27251F"/>
          <w:sz w:val="20"/>
          <w:szCs w:val="20"/>
        </w:rPr>
        <w:t>201</w:t>
      </w:r>
      <w:r w:rsidR="45823CF6" w:rsidRPr="57814F42">
        <w:rPr>
          <w:rFonts w:eastAsiaTheme="minorEastAsia" w:cs="Arial"/>
          <w:color w:val="27251F"/>
          <w:sz w:val="20"/>
          <w:szCs w:val="20"/>
        </w:rPr>
        <w:t>3</w:t>
      </w:r>
      <w:r w:rsidR="00BF089B">
        <w:rPr>
          <w:rFonts w:eastAsiaTheme="minorEastAsia" w:cs="Arial"/>
          <w:color w:val="27251F"/>
          <w:sz w:val="20"/>
          <w:szCs w:val="20"/>
        </w:rPr>
        <w:t>-</w:t>
      </w:r>
      <w:r w:rsidRPr="57814F42">
        <w:rPr>
          <w:rFonts w:eastAsiaTheme="minorEastAsia" w:cs="Arial"/>
          <w:color w:val="27251F"/>
          <w:sz w:val="20"/>
          <w:szCs w:val="20"/>
        </w:rPr>
        <w:t>202</w:t>
      </w:r>
      <w:r w:rsidR="21A148E9" w:rsidRPr="57814F42">
        <w:rPr>
          <w:rFonts w:eastAsiaTheme="minorEastAsia" w:cs="Arial"/>
          <w:color w:val="27251F"/>
          <w:sz w:val="20"/>
          <w:szCs w:val="20"/>
        </w:rPr>
        <w:t>4</w:t>
      </w:r>
    </w:p>
    <w:p w14:paraId="54C8F13A" w14:textId="319990FF" w:rsidR="005669CA" w:rsidRDefault="00BF0C0B" w:rsidP="004B0DF8">
      <w:pPr>
        <w:tabs>
          <w:tab w:val="left" w:pos="4699"/>
        </w:tabs>
        <w:ind w:right="-137"/>
        <w:jc w:val="center"/>
        <w:rPr>
          <w:rFonts w:ascii="Arial" w:hAnsi="Arial" w:cs="Arial"/>
          <w:color w:val="27251F"/>
          <w:sz w:val="18"/>
          <w:szCs w:val="18"/>
        </w:rPr>
      </w:pPr>
      <w:r w:rsidRPr="004B0DF8">
        <w:rPr>
          <w:rFonts w:ascii="Arial" w:hAnsi="Arial" w:cs="Arial"/>
          <w:color w:val="27251F"/>
          <w:sz w:val="18"/>
          <w:szCs w:val="18"/>
        </w:rPr>
        <w:t>(</w:t>
      </w:r>
      <w:r w:rsidR="00197EDC">
        <w:rPr>
          <w:rFonts w:ascii="Arial" w:hAnsi="Arial" w:cs="Arial"/>
          <w:color w:val="27251F"/>
          <w:sz w:val="18"/>
          <w:szCs w:val="18"/>
        </w:rPr>
        <w:t>precios de 2018</w:t>
      </w:r>
      <w:r w:rsidR="00240BD2" w:rsidRPr="004B0DF8">
        <w:rPr>
          <w:rFonts w:ascii="Arial" w:hAnsi="Arial" w:cs="Arial"/>
          <w:color w:val="27251F"/>
          <w:sz w:val="18"/>
          <w:szCs w:val="18"/>
        </w:rPr>
        <w:t>)</w:t>
      </w:r>
    </w:p>
    <w:p w14:paraId="5E31B8E7" w14:textId="77777777" w:rsidR="00C31DAD" w:rsidRPr="004B0DF8" w:rsidRDefault="00C31DAD" w:rsidP="004B0DF8">
      <w:pPr>
        <w:tabs>
          <w:tab w:val="left" w:pos="4699"/>
        </w:tabs>
        <w:ind w:right="-137"/>
        <w:jc w:val="center"/>
        <w:rPr>
          <w:rFonts w:ascii="Arial" w:hAnsi="Arial" w:cs="Arial"/>
          <w:color w:val="27251F"/>
          <w:sz w:val="18"/>
          <w:szCs w:val="18"/>
        </w:rPr>
      </w:pPr>
    </w:p>
    <w:p w14:paraId="401E1AA8" w14:textId="7FDD6DD1" w:rsidR="001E7791" w:rsidRDefault="004A626B" w:rsidP="001E7791">
      <w:pPr>
        <w:tabs>
          <w:tab w:val="left" w:pos="0"/>
        </w:tabs>
        <w:ind w:right="51"/>
        <w:jc w:val="both"/>
        <w:rPr>
          <w:rFonts w:ascii="Arial" w:eastAsia="Times New Roman" w:hAnsi="Arial"/>
          <w:noProof/>
        </w:rPr>
      </w:pPr>
      <w:r>
        <w:rPr>
          <w:noProof/>
        </w:rPr>
        <w:drawing>
          <wp:inline distT="0" distB="0" distL="0" distR="0" wp14:anchorId="6CCAD925" wp14:editId="2801104B">
            <wp:extent cx="6229350" cy="2638425"/>
            <wp:effectExtent l="0" t="0" r="0" b="9525"/>
            <wp:docPr id="9327917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F888AE2-52AE-449C-8925-DF19B581CF3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1409787" w14:textId="77777777" w:rsidR="009D5FC1" w:rsidRPr="00647465" w:rsidRDefault="009D5FC1" w:rsidP="001E7791">
      <w:pPr>
        <w:tabs>
          <w:tab w:val="left" w:pos="0"/>
        </w:tabs>
        <w:ind w:right="51"/>
        <w:jc w:val="both"/>
        <w:rPr>
          <w:rFonts w:ascii="Arial" w:eastAsia="Times New Roman" w:hAnsi="Arial"/>
          <w:noProof/>
          <w:sz w:val="6"/>
          <w:szCs w:val="6"/>
        </w:rPr>
      </w:pPr>
    </w:p>
    <w:p w14:paraId="47CBBF36" w14:textId="68CF224F" w:rsidR="00197802" w:rsidRPr="00197802" w:rsidRDefault="00197802" w:rsidP="00647465">
      <w:pPr>
        <w:autoSpaceDE w:val="0"/>
        <w:autoSpaceDN w:val="0"/>
        <w:adjustRightInd w:val="0"/>
        <w:ind w:left="567" w:right="-164" w:hanging="567"/>
        <w:jc w:val="both"/>
        <w:rPr>
          <w:rFonts w:ascii="Arial" w:eastAsia="Times New Roman" w:hAnsi="Arial"/>
          <w:noProof/>
          <w:color w:val="4D565E"/>
          <w:sz w:val="16"/>
          <w:szCs w:val="16"/>
          <w:vertAlign w:val="superscript"/>
          <w:lang w:eastAsia="es-MX"/>
        </w:rPr>
      </w:pPr>
      <w:r w:rsidRPr="0019780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Nota</w:t>
      </w:r>
      <w:r w:rsidRPr="00197802">
        <w:rPr>
          <w:rFonts w:ascii="Arial" w:hAnsi="Arial" w:cs="Arial"/>
          <w:color w:val="4D565E"/>
          <w:sz w:val="16"/>
          <w:szCs w:val="16"/>
        </w:rPr>
        <w:t>:</w:t>
      </w:r>
      <w:r w:rsidR="00BF089B">
        <w:rPr>
          <w:rFonts w:ascii="Arial" w:hAnsi="Arial" w:cs="Arial"/>
          <w:color w:val="4D565E"/>
          <w:sz w:val="16"/>
          <w:szCs w:val="16"/>
        </w:rPr>
        <w:tab/>
      </w:r>
      <w:r w:rsidRPr="00197802">
        <w:rPr>
          <w:rFonts w:ascii="Arial" w:hAnsi="Arial" w:cs="Arial"/>
          <w:color w:val="4D565E"/>
          <w:sz w:val="16"/>
          <w:szCs w:val="16"/>
        </w:rPr>
        <w:t>La suma de los porcentajes puede no coincidir con los totales debido al redondeo de cifras.</w:t>
      </w:r>
    </w:p>
    <w:p w14:paraId="30718966" w14:textId="36421046" w:rsidR="006137C7" w:rsidRDefault="002F7A1A" w:rsidP="00647465">
      <w:pPr>
        <w:ind w:left="567" w:right="-164" w:hanging="567"/>
        <w:jc w:val="both"/>
        <w:rPr>
          <w:rFonts w:ascii="Arial" w:hAnsi="Arial" w:cs="Arial"/>
          <w:b/>
          <w:bCs/>
          <w:color w:val="003057"/>
          <w:sz w:val="24"/>
          <w:szCs w:val="24"/>
        </w:rPr>
      </w:pPr>
      <w:r w:rsidRPr="57814F42">
        <w:rPr>
          <w:rFonts w:ascii="Arial" w:eastAsia="Times New Roman" w:hAnsi="Arial"/>
          <w:noProof/>
          <w:color w:val="4D565E"/>
          <w:sz w:val="16"/>
          <w:szCs w:val="16"/>
        </w:rPr>
        <w:t>Fuente:</w:t>
      </w:r>
      <w:r w:rsidR="00BF089B">
        <w:tab/>
      </w:r>
      <w:r w:rsidRPr="57814F4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inegi. </w:t>
      </w:r>
      <w:r w:rsidRPr="57814F4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Valor Agregado Bruto del Comercio Electrónico</w:t>
      </w:r>
      <w:r w:rsidRPr="57814F42">
        <w:rPr>
          <w:rFonts w:ascii="Arial" w:eastAsia="Times New Roman" w:hAnsi="Arial"/>
          <w:smallCaps/>
          <w:noProof/>
          <w:color w:val="4D565E"/>
          <w:sz w:val="16"/>
          <w:szCs w:val="16"/>
          <w:lang w:val="pt-PT" w:eastAsia="es-MX"/>
        </w:rPr>
        <w:t xml:space="preserve"> (vabcoel), </w:t>
      </w:r>
      <w:r w:rsidRPr="57814F4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2013 a 202</w:t>
      </w:r>
      <w:r w:rsidR="0393FBEC" w:rsidRPr="57814F42">
        <w:rPr>
          <w:rFonts w:ascii="Arial" w:eastAsia="Times New Roman" w:hAnsi="Arial"/>
          <w:noProof/>
          <w:color w:val="4D565E"/>
          <w:sz w:val="16"/>
          <w:szCs w:val="16"/>
          <w:lang w:val="pt-PT" w:eastAsia="es-MX"/>
        </w:rPr>
        <w:t>4</w:t>
      </w:r>
      <w:r w:rsidR="00BF0C0B" w:rsidRPr="57814F42">
        <w:rPr>
          <w:rFonts w:ascii="Arial" w:eastAsia="Times New Roman" w:hAnsi="Arial"/>
          <w:noProof/>
          <w:color w:val="4D565E"/>
          <w:sz w:val="16"/>
          <w:szCs w:val="16"/>
        </w:rPr>
        <w:t xml:space="preserve"> y Cuenta de Bienes y Servicios (</w:t>
      </w:r>
      <w:r w:rsidR="00BF0C0B" w:rsidRPr="57814F42">
        <w:rPr>
          <w:rFonts w:ascii="Arial" w:eastAsia="Times New Roman" w:hAnsi="Arial"/>
          <w:smallCaps/>
          <w:noProof/>
          <w:color w:val="4D565E"/>
          <w:sz w:val="16"/>
          <w:szCs w:val="16"/>
        </w:rPr>
        <w:t>cbs</w:t>
      </w:r>
      <w:r w:rsidR="00BF0C0B" w:rsidRPr="57814F42">
        <w:rPr>
          <w:rFonts w:ascii="Arial" w:eastAsia="Times New Roman" w:hAnsi="Arial"/>
          <w:noProof/>
          <w:color w:val="4D565E"/>
          <w:sz w:val="16"/>
          <w:szCs w:val="16"/>
        </w:rPr>
        <w:t>), 2013 a 202</w:t>
      </w:r>
      <w:r w:rsidR="161BB92F" w:rsidRPr="57814F42">
        <w:rPr>
          <w:rFonts w:ascii="Arial" w:eastAsia="Times New Roman" w:hAnsi="Arial"/>
          <w:noProof/>
          <w:color w:val="4D565E"/>
          <w:sz w:val="16"/>
          <w:szCs w:val="16"/>
        </w:rPr>
        <w:t>4</w:t>
      </w:r>
      <w:r w:rsidR="00BF0C0B" w:rsidRPr="57814F42">
        <w:rPr>
          <w:rFonts w:ascii="Arial" w:eastAsia="Times New Roman" w:hAnsi="Arial"/>
          <w:noProof/>
          <w:color w:val="4D565E"/>
          <w:sz w:val="16"/>
          <w:szCs w:val="16"/>
        </w:rPr>
        <w:t>.</w:t>
      </w:r>
    </w:p>
    <w:p w14:paraId="201F905A" w14:textId="77777777" w:rsidR="006137C7" w:rsidRDefault="006137C7" w:rsidP="00E1714A">
      <w:pPr>
        <w:ind w:right="-137"/>
        <w:jc w:val="center"/>
        <w:rPr>
          <w:rFonts w:ascii="Arial" w:hAnsi="Arial" w:cs="Arial"/>
          <w:b/>
          <w:bCs/>
          <w:color w:val="003057"/>
          <w:sz w:val="24"/>
          <w:szCs w:val="24"/>
        </w:rPr>
      </w:pPr>
    </w:p>
    <w:p w14:paraId="5DF06E54" w14:textId="77777777" w:rsidR="00F60ACB" w:rsidRDefault="00F60ACB" w:rsidP="00E1714A">
      <w:pPr>
        <w:ind w:right="-137"/>
        <w:jc w:val="center"/>
        <w:rPr>
          <w:rFonts w:ascii="Arial" w:hAnsi="Arial" w:cs="Arial"/>
          <w:b/>
          <w:bCs/>
          <w:color w:val="003057"/>
          <w:sz w:val="24"/>
          <w:szCs w:val="24"/>
        </w:rPr>
      </w:pPr>
    </w:p>
    <w:p w14:paraId="0B605290" w14:textId="417FC68A" w:rsidR="00EE5830" w:rsidRPr="00C16965" w:rsidRDefault="00EE5830" w:rsidP="00E1714A">
      <w:pPr>
        <w:ind w:right="-137"/>
        <w:jc w:val="center"/>
        <w:rPr>
          <w:rFonts w:ascii="Arial" w:hAnsi="Arial" w:cs="Arial"/>
          <w:b/>
          <w:bCs/>
          <w:color w:val="003057"/>
          <w:sz w:val="24"/>
          <w:szCs w:val="24"/>
        </w:rPr>
      </w:pPr>
      <w:r w:rsidRPr="00C16965">
        <w:rPr>
          <w:rFonts w:ascii="Arial" w:hAnsi="Arial" w:cs="Arial"/>
          <w:b/>
          <w:bCs/>
          <w:color w:val="003057"/>
          <w:sz w:val="24"/>
          <w:szCs w:val="24"/>
        </w:rPr>
        <w:t>Más información</w:t>
      </w:r>
    </w:p>
    <w:p w14:paraId="094C20ED" w14:textId="384A1DD4" w:rsidR="00EE5830" w:rsidRDefault="00EE5830" w:rsidP="00E1714A">
      <w:pPr>
        <w:pStyle w:val="NormalWeb"/>
        <w:ind w:right="-137"/>
        <w:contextualSpacing/>
        <w:jc w:val="both"/>
        <w:rPr>
          <w:rFonts w:ascii="Arial" w:hAnsi="Arial" w:cs="Arial"/>
        </w:rPr>
      </w:pPr>
      <w:r w:rsidRPr="00F02D3F">
        <w:rPr>
          <w:rFonts w:ascii="Arial" w:hAnsi="Arial" w:cs="Arial"/>
          <w:b/>
          <w:bCs/>
          <w:noProof/>
          <w:color w:val="002060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04C57" wp14:editId="246792E4">
                <wp:simplePos x="0" y="0"/>
                <wp:positionH relativeFrom="margin">
                  <wp:posOffset>-635</wp:posOffset>
                </wp:positionH>
                <wp:positionV relativeFrom="paragraph">
                  <wp:posOffset>29210</wp:posOffset>
                </wp:positionV>
                <wp:extent cx="6278880" cy="51435"/>
                <wp:effectExtent l="0" t="0" r="26670" b="24765"/>
                <wp:wrapNone/>
                <wp:docPr id="112484283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8880" cy="514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A1591" id="Conector recto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2.3pt" to="494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" strokecolor="#002060">
                <w10:wrap anchorx="margin"/>
              </v:line>
            </w:pict>
          </mc:Fallback>
        </mc:AlternateContent>
      </w:r>
      <w:r w:rsidRPr="0047431B">
        <w:rPr>
          <w:rFonts w:ascii="Arial" w:hAnsi="Arial" w:cs="Arial"/>
          <w:lang w:val="es-ES_tradnl"/>
        </w:rPr>
        <w:t xml:space="preserve">Para consultas de medios y periodistas, escribir a </w:t>
      </w:r>
      <w:hyperlink r:id="rId15" w:history="1">
        <w:r w:rsidRPr="0047431B">
          <w:rPr>
            <w:rStyle w:val="Hipervnculo"/>
            <w:rFonts w:ascii="Arial" w:eastAsiaTheme="majorEastAsia" w:hAnsi="Arial" w:cs="Arial"/>
          </w:rPr>
          <w:t>comunicacionsocial@inegi.org.mx</w:t>
        </w:r>
      </w:hyperlink>
      <w:r w:rsidRPr="0047431B">
        <w:rPr>
          <w:rFonts w:ascii="Arial" w:hAnsi="Arial" w:cs="Arial"/>
          <w:lang w:val="es-ES_tradnl"/>
        </w:rPr>
        <w:t xml:space="preserve"> o llamar al teléfono (55) 52-78-10-00, </w:t>
      </w:r>
      <w:r w:rsidRPr="008E3BEC">
        <w:rPr>
          <w:rFonts w:ascii="Arial" w:hAnsi="Arial" w:cs="Arial"/>
          <w:lang w:val="es-ES_tradnl"/>
        </w:rPr>
        <w:t>extensiones 321064, 321134 y 321241</w:t>
      </w:r>
      <w:r w:rsidRPr="0047431B">
        <w:rPr>
          <w:rFonts w:ascii="Arial" w:hAnsi="Arial" w:cs="Arial"/>
          <w:lang w:val="es-ES_tradnl"/>
        </w:rPr>
        <w:t>.</w:t>
      </w:r>
      <w:r>
        <w:rPr>
          <w:rFonts w:ascii="Arial" w:hAnsi="Arial" w:cs="Arial"/>
          <w:lang w:val="es-ES_tradnl"/>
        </w:rPr>
        <w:t xml:space="preserve"> </w:t>
      </w:r>
      <w:r w:rsidRPr="0047431B">
        <w:rPr>
          <w:rFonts w:ascii="Arial" w:hAnsi="Arial" w:cs="Arial"/>
        </w:rPr>
        <w:t>Dirección de Atención a Medios</w:t>
      </w:r>
      <w:r>
        <w:rPr>
          <w:rFonts w:ascii="Arial" w:hAnsi="Arial" w:cs="Arial"/>
        </w:rPr>
        <w:t xml:space="preserve"> </w:t>
      </w:r>
      <w:r w:rsidRPr="0047431B">
        <w:rPr>
          <w:rFonts w:ascii="Arial" w:hAnsi="Arial" w:cs="Arial"/>
        </w:rPr>
        <w:t>/ Dirección General Adjunta de Comunicación</w:t>
      </w:r>
      <w:r>
        <w:rPr>
          <w:rFonts w:ascii="Arial" w:hAnsi="Arial" w:cs="Arial"/>
        </w:rPr>
        <w:t>.</w:t>
      </w:r>
    </w:p>
    <w:p w14:paraId="2E44AD81" w14:textId="77777777" w:rsidR="00EE5830" w:rsidRPr="00E1714A" w:rsidRDefault="00EE5830" w:rsidP="00EE5830">
      <w:pPr>
        <w:pStyle w:val="NormalWeb"/>
        <w:ind w:right="-518"/>
        <w:contextualSpacing/>
        <w:jc w:val="center"/>
        <w:rPr>
          <w:color w:val="4D565E"/>
        </w:rPr>
      </w:pPr>
    </w:p>
    <w:p w14:paraId="1BC10B27" w14:textId="77777777" w:rsidR="00EE5830" w:rsidRPr="00647465" w:rsidRDefault="00EE5830" w:rsidP="1DEC5A20">
      <w:pPr>
        <w:pStyle w:val="NormalWeb"/>
        <w:contextualSpacing/>
        <w:jc w:val="center"/>
        <w:rPr>
          <w:rFonts w:ascii="Arial" w:hAnsi="Arial" w:cs="Arial"/>
          <w:i/>
          <w:iCs/>
          <w:color w:val="4D565E"/>
          <w:sz w:val="22"/>
          <w:szCs w:val="22"/>
          <w:lang w:val="es-ES"/>
        </w:rPr>
      </w:pPr>
      <w:r w:rsidRPr="00647465">
        <w:rPr>
          <w:rFonts w:ascii="Arial" w:hAnsi="Arial" w:cs="Arial"/>
          <w:i/>
          <w:iCs/>
          <w:color w:val="4D565E"/>
          <w:sz w:val="22"/>
          <w:szCs w:val="22"/>
          <w:lang w:val="es-ES"/>
        </w:rPr>
        <w:t xml:space="preserve">La información estadística y geográfica que genera el </w:t>
      </w:r>
      <w:proofErr w:type="spellStart"/>
      <w:r w:rsidRPr="00647465">
        <w:rPr>
          <w:rFonts w:ascii="Arial" w:hAnsi="Arial" w:cs="Arial"/>
          <w:i/>
          <w:iCs/>
          <w:smallCaps/>
          <w:color w:val="4D565E"/>
          <w:sz w:val="22"/>
          <w:szCs w:val="22"/>
          <w:lang w:val="es-ES"/>
        </w:rPr>
        <w:t>inegi</w:t>
      </w:r>
      <w:proofErr w:type="spellEnd"/>
      <w:r w:rsidRPr="00647465">
        <w:rPr>
          <w:rFonts w:ascii="Arial" w:hAnsi="Arial" w:cs="Arial"/>
          <w:i/>
          <w:iCs/>
          <w:color w:val="4D565E"/>
          <w:sz w:val="22"/>
          <w:szCs w:val="22"/>
          <w:lang w:val="es-ES"/>
        </w:rPr>
        <w:t xml:space="preserve"> es un bien público y nos permite </w:t>
      </w:r>
    </w:p>
    <w:p w14:paraId="57D5901D" w14:textId="77777777" w:rsidR="00EE5830" w:rsidRPr="00647465" w:rsidRDefault="00EE5830" w:rsidP="00EE5830">
      <w:pPr>
        <w:pStyle w:val="NormalWeb"/>
        <w:contextualSpacing/>
        <w:jc w:val="center"/>
        <w:rPr>
          <w:rFonts w:ascii="Arial" w:hAnsi="Arial" w:cs="Arial"/>
          <w:i/>
          <w:iCs/>
          <w:color w:val="4D565E"/>
          <w:sz w:val="22"/>
          <w:szCs w:val="22"/>
          <w:lang w:val="es-ES_tradnl"/>
        </w:rPr>
      </w:pPr>
      <w:r w:rsidRPr="00647465">
        <w:rPr>
          <w:rFonts w:ascii="Arial" w:hAnsi="Arial" w:cs="Arial"/>
          <w:i/>
          <w:iCs/>
          <w:color w:val="4D565E"/>
          <w:sz w:val="22"/>
          <w:szCs w:val="22"/>
          <w:lang w:val="es-ES_tradnl"/>
        </w:rPr>
        <w:t>a todas y a todos tomar mejores decisiones. ¡Conócela, úsala y compártela!</w:t>
      </w:r>
    </w:p>
    <w:p w14:paraId="62C0B6C8" w14:textId="180609F1" w:rsidR="001B4452" w:rsidRPr="001B4452" w:rsidRDefault="00EE5830" w:rsidP="001B4452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rFonts w:cs="Arial"/>
          <w:noProof/>
        </w:rPr>
        <w:drawing>
          <wp:inline distT="0" distB="0" distL="0" distR="0" wp14:anchorId="5CF76DA2" wp14:editId="61083733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792CB56F" wp14:editId="43394DF3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0870290A" wp14:editId="51E31C3B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10BED4BC" wp14:editId="03F3E6D9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rFonts w:cs="Arial"/>
          <w:noProof/>
        </w:rPr>
        <w:t xml:space="preserve"> </w:t>
      </w:r>
      <w:r>
        <w:rPr>
          <w:rFonts w:cs="Arial"/>
          <w:noProof/>
        </w:rPr>
        <w:t xml:space="preserve">   </w:t>
      </w:r>
      <w:r w:rsidRPr="00642716">
        <w:rPr>
          <w:rFonts w:cs="Arial"/>
          <w:noProof/>
        </w:rPr>
        <w:t xml:space="preserve"> </w:t>
      </w:r>
      <w:r w:rsidRPr="00642716">
        <w:rPr>
          <w:rFonts w:cs="Arial"/>
          <w:noProof/>
        </w:rPr>
        <w:drawing>
          <wp:inline distT="0" distB="0" distL="0" distR="0" wp14:anchorId="3EEBCF4D" wp14:editId="628EEF82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4452" w:rsidRPr="001B4452" w:rsidSect="00F10220">
      <w:headerReference w:type="default" r:id="rId26"/>
      <w:footerReference w:type="default" r:id="rId27"/>
      <w:pgSz w:w="12240" w:h="15840" w:code="1"/>
      <w:pgMar w:top="2160" w:right="1325" w:bottom="799" w:left="1298" w:header="567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94891" w14:textId="77777777" w:rsidR="000F52CA" w:rsidRDefault="000F52CA">
      <w:r>
        <w:separator/>
      </w:r>
    </w:p>
  </w:endnote>
  <w:endnote w:type="continuationSeparator" w:id="0">
    <w:p w14:paraId="53A103CC" w14:textId="77777777" w:rsidR="000F52CA" w:rsidRDefault="000F52CA">
      <w:r>
        <w:continuationSeparator/>
      </w:r>
    </w:p>
  </w:endnote>
  <w:endnote w:type="continuationNotice" w:id="1">
    <w:p w14:paraId="33448163" w14:textId="77777777" w:rsidR="000F52CA" w:rsidRDefault="000F52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panose1 w:val="020B0704020202020204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05"/>
      <w:gridCol w:w="3205"/>
      <w:gridCol w:w="3205"/>
    </w:tblGrid>
    <w:tr w:rsidR="57814F42" w14:paraId="6A8F2E6B" w14:textId="77777777" w:rsidTr="57814F42">
      <w:trPr>
        <w:trHeight w:val="300"/>
      </w:trPr>
      <w:tc>
        <w:tcPr>
          <w:tcW w:w="3205" w:type="dxa"/>
        </w:tcPr>
        <w:p w14:paraId="73D075BD" w14:textId="2C95556C" w:rsidR="57814F42" w:rsidRDefault="57814F42" w:rsidP="57814F42">
          <w:pPr>
            <w:pStyle w:val="Encabezado"/>
            <w:ind w:left="-115"/>
          </w:pPr>
        </w:p>
      </w:tc>
      <w:tc>
        <w:tcPr>
          <w:tcW w:w="3205" w:type="dxa"/>
        </w:tcPr>
        <w:p w14:paraId="296E84EB" w14:textId="49E3EB22" w:rsidR="57814F42" w:rsidRDefault="57814F42" w:rsidP="57814F42">
          <w:pPr>
            <w:pStyle w:val="Encabezado"/>
            <w:jc w:val="center"/>
          </w:pPr>
        </w:p>
      </w:tc>
      <w:tc>
        <w:tcPr>
          <w:tcW w:w="3205" w:type="dxa"/>
        </w:tcPr>
        <w:p w14:paraId="616D3F45" w14:textId="3E14B0AB" w:rsidR="57814F42" w:rsidRDefault="57814F42" w:rsidP="57814F42">
          <w:pPr>
            <w:pStyle w:val="Encabezado"/>
            <w:ind w:right="-115"/>
            <w:jc w:val="right"/>
          </w:pPr>
        </w:p>
      </w:tc>
    </w:tr>
  </w:tbl>
  <w:p w14:paraId="6A708EA7" w14:textId="556F5871" w:rsidR="57814F42" w:rsidRDefault="57814F42" w:rsidP="57814F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8CA23" w14:textId="77777777" w:rsidR="000F52CA" w:rsidRDefault="000F52CA">
      <w:r>
        <w:separator/>
      </w:r>
    </w:p>
  </w:footnote>
  <w:footnote w:type="continuationSeparator" w:id="0">
    <w:p w14:paraId="72A8AEAD" w14:textId="77777777" w:rsidR="000F52CA" w:rsidRDefault="000F52CA">
      <w:r>
        <w:continuationSeparator/>
      </w:r>
    </w:p>
  </w:footnote>
  <w:footnote w:type="continuationNotice" w:id="1">
    <w:p w14:paraId="1BF4CD56" w14:textId="77777777" w:rsidR="000F52CA" w:rsidRDefault="000F52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8B00" w14:textId="78353902" w:rsidR="00D4625A" w:rsidRPr="00D52681" w:rsidRDefault="00F75DE1" w:rsidP="00D52681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031171F5" wp14:editId="1C242136">
              <wp:simplePos x="0" y="0"/>
              <wp:positionH relativeFrom="column">
                <wp:posOffset>2604770</wp:posOffset>
              </wp:positionH>
              <wp:positionV relativeFrom="paragraph">
                <wp:posOffset>188595</wp:posOffset>
              </wp:positionV>
              <wp:extent cx="3794760" cy="821055"/>
              <wp:effectExtent l="0" t="0" r="0" b="0"/>
              <wp:wrapNone/>
              <wp:docPr id="31647641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4760" cy="821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445907" w14:textId="77777777" w:rsidR="00A725B6" w:rsidRDefault="00A725B6" w:rsidP="00A725B6">
                          <w:pPr>
                            <w:pStyle w:val="Encabezado"/>
                            <w:ind w:left="-142" w:right="159"/>
                            <w:jc w:val="right"/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VALOR AGREGADO BRUTO DEL COMERCIO </w:t>
                          </w:r>
                        </w:p>
                        <w:p w14:paraId="3C183503" w14:textId="54897E00" w:rsidR="00A725B6" w:rsidRPr="001D4042" w:rsidRDefault="00A725B6" w:rsidP="00A725B6">
                          <w:pPr>
                            <w:pStyle w:val="Encabezado"/>
                            <w:ind w:left="-142" w:right="159"/>
                            <w:jc w:val="right"/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>ELECTRÓNICO</w:t>
                          </w:r>
                          <w:r w:rsidRPr="001D4042"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 (</w:t>
                          </w:r>
                          <w:r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>VABCOEL</w:t>
                          </w:r>
                          <w:r w:rsidRPr="001D4042"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>)</w:t>
                          </w:r>
                          <w:r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07B69B45" w14:textId="625F8B92" w:rsidR="00A725B6" w:rsidRDefault="00A725B6" w:rsidP="00A725B6">
                          <w:pPr>
                            <w:pStyle w:val="Encabezado"/>
                            <w:tabs>
                              <w:tab w:val="clear" w:pos="4419"/>
                              <w:tab w:val="clear" w:pos="8838"/>
                            </w:tabs>
                            <w:ind w:left="-142" w:right="159"/>
                            <w:jc w:val="right"/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ab/>
                          </w:r>
                          <w:r w:rsidRPr="001D4042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8</w:t>
                          </w:r>
                          <w:r w:rsidRPr="001D4042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febrero</w:t>
                          </w:r>
                          <w:r w:rsidRPr="001D4042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 de 202</w:t>
                          </w:r>
                          <w:r w:rsidR="000055B5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6</w:t>
                          </w:r>
                        </w:p>
                        <w:p w14:paraId="61AC749B" w14:textId="4ECA1B32" w:rsidR="00A725B6" w:rsidRDefault="00A725B6" w:rsidP="00A725B6">
                          <w:pPr>
                            <w:pStyle w:val="Encabezado"/>
                            <w:ind w:left="-142" w:right="159"/>
                            <w:jc w:val="right"/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instrText xml:space="preserve"> PAGE  \* Arabic </w:instrText>
                          </w: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2</w:t>
                          </w: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fldChar w:fldCharType="end"/>
                          </w:r>
                          <w:r w:rsidRPr="00495EF8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/</w:t>
                          </w:r>
                          <w:r w:rsidR="00BF0C0B"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8</w:t>
                          </w:r>
                        </w:p>
                        <w:p w14:paraId="7BB7A993" w14:textId="77777777" w:rsidR="00A725B6" w:rsidRPr="001D4042" w:rsidRDefault="00A725B6" w:rsidP="00A725B6">
                          <w:pPr>
                            <w:pStyle w:val="Encabezado"/>
                            <w:tabs>
                              <w:tab w:val="clear" w:pos="4419"/>
                              <w:tab w:val="clear" w:pos="8838"/>
                            </w:tabs>
                            <w:ind w:left="-142" w:right="159"/>
                            <w:jc w:val="right"/>
                            <w:rPr>
                              <w:rFonts w:ascii="Arial" w:hAnsi="Arial" w:cs="Arial"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</w:p>
                        <w:p w14:paraId="18565086" w14:textId="3707BF58" w:rsidR="0022678C" w:rsidRPr="006A76FF" w:rsidRDefault="0022678C" w:rsidP="0022678C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</w:p>
                        <w:p w14:paraId="425BF2D5" w14:textId="01FDD160" w:rsidR="0022678C" w:rsidRPr="006A76FF" w:rsidRDefault="0022678C" w:rsidP="0022678C">
                          <w:pPr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="00003A1F"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="00003A1F"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="00003A1F"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003A1F"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  <w:lang w:val="es-ES"/>
                            </w:rPr>
                            <w:t>1</w:t>
                          </w:r>
                          <w:r w:rsidR="00003A1F"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instrText xml:space="preserve"> NUMPAGES   \* MERGEFORMAT </w:instrTex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6A76FF">
                            <w:rPr>
                              <w:rFonts w:ascii="Arial" w:hAnsi="Arial" w:cs="Arial"/>
                              <w:noProof/>
                              <w:color w:val="404040"/>
                              <w:sz w:val="24"/>
                              <w:szCs w:val="24"/>
                            </w:rPr>
                            <w:t>5</w:t>
                          </w:r>
                          <w:r w:rsidRPr="006A76FF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1171F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05.1pt;margin-top:14.85pt;width:298.8pt;height:64.6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OHbDQIAAPYDAAAOAAAAZHJzL2Uyb0RvYy54bWysU9tu2zAMfR+wfxD0vtjJkrYx4hRdugwD&#10;ugvQ7QMUWY6FyaJGKbGzry8lu2m2vQ3TgyCK1C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" stroked="f">
              <v:textbox>
                <w:txbxContent>
                  <w:p w14:paraId="3F445907" w14:textId="77777777" w:rsidR="00A725B6" w:rsidRDefault="00A725B6" w:rsidP="00A725B6">
                    <w:pPr>
                      <w:pStyle w:val="Encabezado"/>
                      <w:ind w:left="-142" w:right="159"/>
                      <w:jc w:val="right"/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 xml:space="preserve">VALOR AGREGADO BRUTO DEL COMERCIO </w:t>
                    </w:r>
                  </w:p>
                  <w:p w14:paraId="3C183503" w14:textId="54897E00" w:rsidR="00A725B6" w:rsidRPr="001D4042" w:rsidRDefault="00A725B6" w:rsidP="00A725B6">
                    <w:pPr>
                      <w:pStyle w:val="Encabezado"/>
                      <w:ind w:left="-142" w:right="159"/>
                      <w:jc w:val="right"/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>ELECTRÓNICO</w:t>
                    </w:r>
                    <w:r w:rsidRPr="001D4042"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 xml:space="preserve"> (</w:t>
                    </w:r>
                    <w:r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>VABCOEL</w:t>
                    </w:r>
                    <w:r w:rsidRPr="001D4042"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>)</w:t>
                    </w:r>
                    <w:r>
                      <w:rPr>
                        <w:rFonts w:ascii="Arial" w:hAnsi="Arial" w:cs="Arial"/>
                        <w:b/>
                        <w:color w:val="404040" w:themeColor="text1" w:themeTint="BF"/>
                        <w:sz w:val="24"/>
                        <w:szCs w:val="24"/>
                      </w:rPr>
                      <w:t xml:space="preserve"> </w:t>
                    </w:r>
                  </w:p>
                  <w:p w14:paraId="07B69B45" w14:textId="625F8B92" w:rsidR="00A725B6" w:rsidRDefault="00A725B6" w:rsidP="00A725B6">
                    <w:pPr>
                      <w:pStyle w:val="Encabezado"/>
                      <w:tabs>
                        <w:tab w:val="clear" w:pos="4419"/>
                        <w:tab w:val="clear" w:pos="8838"/>
                      </w:tabs>
                      <w:ind w:left="-142" w:right="159"/>
                      <w:jc w:val="right"/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ab/>
                    </w: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ab/>
                    </w:r>
                    <w:r w:rsidRPr="001D4042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8</w:t>
                    </w:r>
                    <w:r w:rsidRPr="001D4042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febrero</w:t>
                    </w:r>
                    <w:r w:rsidRPr="001D4042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 xml:space="preserve"> de 202</w:t>
                    </w:r>
                    <w:r w:rsidR="000055B5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6</w:t>
                    </w:r>
                  </w:p>
                  <w:p w14:paraId="61AC749B" w14:textId="4ECA1B32" w:rsidR="00A725B6" w:rsidRDefault="00A725B6" w:rsidP="00A725B6">
                    <w:pPr>
                      <w:pStyle w:val="Encabezado"/>
                      <w:ind w:left="-142" w:right="159"/>
                      <w:jc w:val="right"/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</w:pP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 xml:space="preserve">Página </w:t>
                    </w: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fldChar w:fldCharType="begin"/>
                    </w: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instrText xml:space="preserve"> PAGE  \* Arabic </w:instrText>
                    </w: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2</w:t>
                    </w: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fldChar w:fldCharType="end"/>
                    </w:r>
                    <w:r w:rsidRPr="00495EF8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/</w:t>
                    </w:r>
                    <w:r w:rsidR="00BF0C0B"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  <w:t>8</w:t>
                    </w:r>
                  </w:p>
                  <w:p w14:paraId="7BB7A993" w14:textId="77777777" w:rsidR="00A725B6" w:rsidRPr="001D4042" w:rsidRDefault="00A725B6" w:rsidP="00A725B6">
                    <w:pPr>
                      <w:pStyle w:val="Encabezado"/>
                      <w:tabs>
                        <w:tab w:val="clear" w:pos="4419"/>
                        <w:tab w:val="clear" w:pos="8838"/>
                      </w:tabs>
                      <w:ind w:left="-142" w:right="159"/>
                      <w:jc w:val="right"/>
                      <w:rPr>
                        <w:rFonts w:ascii="Arial" w:hAnsi="Arial" w:cs="Arial"/>
                        <w:bCs/>
                        <w:color w:val="404040" w:themeColor="text1" w:themeTint="BF"/>
                        <w:sz w:val="24"/>
                        <w:szCs w:val="24"/>
                      </w:rPr>
                    </w:pPr>
                  </w:p>
                  <w:p w14:paraId="18565086" w14:textId="3707BF58" w:rsidR="0022678C" w:rsidRPr="006A76FF" w:rsidRDefault="0022678C" w:rsidP="0022678C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</w:p>
                  <w:p w14:paraId="425BF2D5" w14:textId="01FDD160" w:rsidR="0022678C" w:rsidRPr="006A76FF" w:rsidRDefault="0022678C" w:rsidP="0022678C">
                    <w:pPr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 w:rsidR="00003A1F"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="00003A1F"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>PAGE   \* MERGEFORMAT</w:instrText>
                    </w:r>
                    <w:r w:rsidR="00003A1F"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="00003A1F"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  <w:lang w:val="es-ES"/>
                      </w:rPr>
                      <w:t>1</w:t>
                    </w:r>
                    <w:r w:rsidR="00003A1F"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begin"/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instrText xml:space="preserve"> NUMPAGES   \* MERGEFORMAT </w:instrTex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separate"/>
                    </w:r>
                    <w:r w:rsidRPr="006A76FF">
                      <w:rPr>
                        <w:rFonts w:ascii="Arial" w:hAnsi="Arial" w:cs="Arial"/>
                        <w:noProof/>
                        <w:color w:val="404040"/>
                        <w:sz w:val="24"/>
                        <w:szCs w:val="24"/>
                      </w:rPr>
                      <w:t>5</w:t>
                    </w:r>
                    <w:r w:rsidRPr="006A76FF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DD3118"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0AB80062" wp14:editId="3F28FC6C">
              <wp:simplePos x="0" y="0"/>
              <wp:positionH relativeFrom="column">
                <wp:posOffset>3369701</wp:posOffset>
              </wp:positionH>
              <wp:positionV relativeFrom="paragraph">
                <wp:posOffset>-201783</wp:posOffset>
              </wp:positionV>
              <wp:extent cx="2883877" cy="285750"/>
              <wp:effectExtent l="0" t="0" r="0" b="0"/>
              <wp:wrapNone/>
              <wp:docPr id="38754786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3877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A8D48" w14:textId="3A6F2274" w:rsidR="0022678C" w:rsidRPr="00233F4A" w:rsidRDefault="002E5FDA" w:rsidP="0022678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</w:pPr>
                          <w:r w:rsidRPr="00233F4A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 xml:space="preserve">REPORTE DE RESULTADOS </w:t>
                          </w:r>
                          <w:r w:rsidR="00071240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5</w:t>
                          </w:r>
                          <w:r w:rsidR="0022678C" w:rsidRPr="00233F4A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/2</w:t>
                          </w:r>
                          <w:r w:rsidR="00F75DE1">
                            <w:rPr>
                              <w:rFonts w:ascii="Arial" w:hAnsi="Arial" w:cs="Arial"/>
                              <w:b/>
                              <w:bCs/>
                              <w:color w:val="00BFB3"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AB80062" id="_x0000_s1029" type="#_x0000_t202" style="position:absolute;margin-left:265.35pt;margin-top:-15.9pt;width:227.1pt;height:22.5pt;z-index:25165825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" filled="f" stroked="f">
              <v:textbox>
                <w:txbxContent>
                  <w:p w14:paraId="4C9A8D48" w14:textId="3A6F2274" w:rsidR="0022678C" w:rsidRPr="00233F4A" w:rsidRDefault="002E5FDA" w:rsidP="0022678C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</w:pPr>
                    <w:r w:rsidRPr="00233F4A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 xml:space="preserve">REPORTE DE RESULTADOS </w:t>
                    </w:r>
                    <w:r w:rsidR="00071240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5</w:t>
                    </w:r>
                    <w:r w:rsidR="0022678C" w:rsidRPr="00233F4A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/2</w:t>
                    </w:r>
                    <w:r w:rsidR="00F75DE1">
                      <w:rPr>
                        <w:rFonts w:ascii="Arial" w:hAnsi="Arial" w:cs="Arial"/>
                        <w:b/>
                        <w:bCs/>
                        <w:color w:val="00BFB3"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1464FF">
      <w:rPr>
        <w:noProof/>
      </w:rPr>
      <w:drawing>
        <wp:anchor distT="0" distB="0" distL="114300" distR="114300" simplePos="0" relativeHeight="251658255" behindDoc="0" locked="0" layoutInCell="1" allowOverlap="1" wp14:anchorId="1677E86F" wp14:editId="3689DE59">
          <wp:simplePos x="0" y="0"/>
          <wp:positionH relativeFrom="column">
            <wp:posOffset>-74832</wp:posOffset>
          </wp:positionH>
          <wp:positionV relativeFrom="paragraph">
            <wp:posOffset>113030</wp:posOffset>
          </wp:positionV>
          <wp:extent cx="1783080" cy="318135"/>
          <wp:effectExtent l="0" t="0" r="7620" b="5715"/>
          <wp:wrapNone/>
          <wp:docPr id="16840007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955614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080" cy="318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A2A">
      <w:rPr>
        <w:noProof/>
        <w:color w:val="404040" w:themeColor="text1" w:themeTint="BF"/>
      </w:rPr>
      <w:drawing>
        <wp:anchor distT="0" distB="0" distL="114300" distR="114300" simplePos="0" relativeHeight="251668500" behindDoc="1" locked="0" layoutInCell="1" allowOverlap="1" wp14:anchorId="3AAE1503" wp14:editId="3FBDF4F2">
          <wp:simplePos x="0" y="0"/>
          <wp:positionH relativeFrom="page">
            <wp:posOffset>-38100</wp:posOffset>
          </wp:positionH>
          <wp:positionV relativeFrom="paragraph">
            <wp:posOffset>-398145</wp:posOffset>
          </wp:positionV>
          <wp:extent cx="7943215" cy="1402657"/>
          <wp:effectExtent l="0" t="0" r="635" b="7620"/>
          <wp:wrapNone/>
          <wp:docPr id="607608258" name="Imagen 1" descr="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7035813" name="Imagen 1" descr="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215" cy="1402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064"/>
    <w:multiLevelType w:val="hybridMultilevel"/>
    <w:tmpl w:val="A6D0FD38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BA4C4F"/>
    <w:multiLevelType w:val="hybridMultilevel"/>
    <w:tmpl w:val="4F6AF2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166F0"/>
    <w:multiLevelType w:val="hybridMultilevel"/>
    <w:tmpl w:val="CCBCC360"/>
    <w:lvl w:ilvl="0" w:tplc="695A05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D7478"/>
    <w:multiLevelType w:val="hybridMultilevel"/>
    <w:tmpl w:val="DA8CE816"/>
    <w:lvl w:ilvl="0" w:tplc="080A000F">
      <w:start w:val="1"/>
      <w:numFmt w:val="decimal"/>
      <w:lvlText w:val="%1."/>
      <w:lvlJc w:val="left"/>
      <w:pPr>
        <w:ind w:left="9575" w:hanging="360"/>
      </w:pPr>
    </w:lvl>
    <w:lvl w:ilvl="1" w:tplc="080A0019">
      <w:start w:val="1"/>
      <w:numFmt w:val="lowerLetter"/>
      <w:lvlText w:val="%2."/>
      <w:lvlJc w:val="left"/>
      <w:pPr>
        <w:ind w:left="10295" w:hanging="360"/>
      </w:pPr>
    </w:lvl>
    <w:lvl w:ilvl="2" w:tplc="080A001B" w:tentative="1">
      <w:start w:val="1"/>
      <w:numFmt w:val="lowerRoman"/>
      <w:lvlText w:val="%3."/>
      <w:lvlJc w:val="right"/>
      <w:pPr>
        <w:ind w:left="11015" w:hanging="180"/>
      </w:pPr>
    </w:lvl>
    <w:lvl w:ilvl="3" w:tplc="080A000F" w:tentative="1">
      <w:start w:val="1"/>
      <w:numFmt w:val="decimal"/>
      <w:lvlText w:val="%4."/>
      <w:lvlJc w:val="left"/>
      <w:pPr>
        <w:ind w:left="11735" w:hanging="360"/>
      </w:pPr>
    </w:lvl>
    <w:lvl w:ilvl="4" w:tplc="080A0019" w:tentative="1">
      <w:start w:val="1"/>
      <w:numFmt w:val="lowerLetter"/>
      <w:lvlText w:val="%5."/>
      <w:lvlJc w:val="left"/>
      <w:pPr>
        <w:ind w:left="12455" w:hanging="360"/>
      </w:pPr>
    </w:lvl>
    <w:lvl w:ilvl="5" w:tplc="080A001B" w:tentative="1">
      <w:start w:val="1"/>
      <w:numFmt w:val="lowerRoman"/>
      <w:lvlText w:val="%6."/>
      <w:lvlJc w:val="right"/>
      <w:pPr>
        <w:ind w:left="13175" w:hanging="180"/>
      </w:pPr>
    </w:lvl>
    <w:lvl w:ilvl="6" w:tplc="080A000F" w:tentative="1">
      <w:start w:val="1"/>
      <w:numFmt w:val="decimal"/>
      <w:lvlText w:val="%7."/>
      <w:lvlJc w:val="left"/>
      <w:pPr>
        <w:ind w:left="13895" w:hanging="360"/>
      </w:pPr>
    </w:lvl>
    <w:lvl w:ilvl="7" w:tplc="080A0019" w:tentative="1">
      <w:start w:val="1"/>
      <w:numFmt w:val="lowerLetter"/>
      <w:lvlText w:val="%8."/>
      <w:lvlJc w:val="left"/>
      <w:pPr>
        <w:ind w:left="14615" w:hanging="360"/>
      </w:pPr>
    </w:lvl>
    <w:lvl w:ilvl="8" w:tplc="080A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4" w15:restartNumberingAfterBreak="0">
    <w:nsid w:val="21B136A6"/>
    <w:multiLevelType w:val="hybridMultilevel"/>
    <w:tmpl w:val="F3F6AA2A"/>
    <w:lvl w:ilvl="0" w:tplc="940882AC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FFFFFFFF">
      <w:numFmt w:val="bullet"/>
      <w:lvlText w:val="•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3202B7C"/>
    <w:multiLevelType w:val="hybridMultilevel"/>
    <w:tmpl w:val="67FE0282"/>
    <w:lvl w:ilvl="0" w:tplc="64BE30FA">
      <w:start w:val="3"/>
      <w:numFmt w:val="bullet"/>
      <w:lvlText w:val="•"/>
      <w:lvlJc w:val="left"/>
      <w:pPr>
        <w:ind w:left="786" w:hanging="360"/>
      </w:pPr>
      <w:rPr>
        <w:rFonts w:ascii="SymbolMT" w:eastAsia="Times New Roman" w:hAnsi="SymbolMT" w:cs="SymbolMT" w:hint="default"/>
        <w:sz w:val="16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5502BDB"/>
    <w:multiLevelType w:val="hybridMultilevel"/>
    <w:tmpl w:val="522A9A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57598"/>
    <w:multiLevelType w:val="hybridMultilevel"/>
    <w:tmpl w:val="9DC4199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040D3"/>
    <w:multiLevelType w:val="multilevel"/>
    <w:tmpl w:val="5EA0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674226"/>
    <w:multiLevelType w:val="hybridMultilevel"/>
    <w:tmpl w:val="ED022158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4C40EF2"/>
    <w:multiLevelType w:val="hybridMultilevel"/>
    <w:tmpl w:val="0776B64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35588"/>
    <w:multiLevelType w:val="hybridMultilevel"/>
    <w:tmpl w:val="F0B25BC4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D383226"/>
    <w:multiLevelType w:val="hybridMultilevel"/>
    <w:tmpl w:val="0EFE9FDC"/>
    <w:lvl w:ilvl="0" w:tplc="940882AC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2304A39"/>
    <w:multiLevelType w:val="hybridMultilevel"/>
    <w:tmpl w:val="4AE6E1BC"/>
    <w:lvl w:ilvl="0" w:tplc="940882A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BC61E3"/>
    <w:multiLevelType w:val="hybridMultilevel"/>
    <w:tmpl w:val="FB1AB162"/>
    <w:lvl w:ilvl="0" w:tplc="940882A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F241A"/>
    <w:multiLevelType w:val="hybridMultilevel"/>
    <w:tmpl w:val="7D4C2E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F5C09"/>
    <w:multiLevelType w:val="hybridMultilevel"/>
    <w:tmpl w:val="2612ED8C"/>
    <w:lvl w:ilvl="0" w:tplc="080A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265028F"/>
    <w:multiLevelType w:val="hybridMultilevel"/>
    <w:tmpl w:val="B0764036"/>
    <w:lvl w:ilvl="0" w:tplc="940882A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93BE7"/>
    <w:multiLevelType w:val="hybridMultilevel"/>
    <w:tmpl w:val="6FD48F7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3E2648"/>
    <w:multiLevelType w:val="hybridMultilevel"/>
    <w:tmpl w:val="DE7CCF52"/>
    <w:lvl w:ilvl="0" w:tplc="0C0A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FFFFFFFF">
      <w:numFmt w:val="bullet"/>
      <w:lvlText w:val="•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85507809">
    <w:abstractNumId w:val="3"/>
  </w:num>
  <w:num w:numId="2" w16cid:durableId="899054354">
    <w:abstractNumId w:val="5"/>
  </w:num>
  <w:num w:numId="3" w16cid:durableId="1869021893">
    <w:abstractNumId w:val="16"/>
  </w:num>
  <w:num w:numId="4" w16cid:durableId="1551456106">
    <w:abstractNumId w:val="10"/>
  </w:num>
  <w:num w:numId="5" w16cid:durableId="917518234">
    <w:abstractNumId w:val="11"/>
  </w:num>
  <w:num w:numId="6" w16cid:durableId="111562352">
    <w:abstractNumId w:val="4"/>
  </w:num>
  <w:num w:numId="7" w16cid:durableId="76293630">
    <w:abstractNumId w:val="9"/>
  </w:num>
  <w:num w:numId="8" w16cid:durableId="1391424439">
    <w:abstractNumId w:val="18"/>
  </w:num>
  <w:num w:numId="9" w16cid:durableId="383452724">
    <w:abstractNumId w:val="8"/>
  </w:num>
  <w:num w:numId="10" w16cid:durableId="851837726">
    <w:abstractNumId w:val="15"/>
  </w:num>
  <w:num w:numId="11" w16cid:durableId="884870361">
    <w:abstractNumId w:val="6"/>
  </w:num>
  <w:num w:numId="12" w16cid:durableId="683164461">
    <w:abstractNumId w:val="7"/>
  </w:num>
  <w:num w:numId="13" w16cid:durableId="1723019874">
    <w:abstractNumId w:val="0"/>
  </w:num>
  <w:num w:numId="14" w16cid:durableId="290481412">
    <w:abstractNumId w:val="12"/>
  </w:num>
  <w:num w:numId="15" w16cid:durableId="673917773">
    <w:abstractNumId w:val="14"/>
  </w:num>
  <w:num w:numId="16" w16cid:durableId="1368530958">
    <w:abstractNumId w:val="17"/>
  </w:num>
  <w:num w:numId="17" w16cid:durableId="313485881">
    <w:abstractNumId w:val="13"/>
  </w:num>
  <w:num w:numId="18" w16cid:durableId="404574247">
    <w:abstractNumId w:val="2"/>
  </w:num>
  <w:num w:numId="19" w16cid:durableId="947540376">
    <w:abstractNumId w:val="1"/>
  </w:num>
  <w:num w:numId="20" w16cid:durableId="1252740947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30F"/>
    <w:rsid w:val="00000CA9"/>
    <w:rsid w:val="00001360"/>
    <w:rsid w:val="000014CB"/>
    <w:rsid w:val="00001563"/>
    <w:rsid w:val="00002F74"/>
    <w:rsid w:val="000030AE"/>
    <w:rsid w:val="00003274"/>
    <w:rsid w:val="000032EB"/>
    <w:rsid w:val="00003A1F"/>
    <w:rsid w:val="00004950"/>
    <w:rsid w:val="000055B5"/>
    <w:rsid w:val="00005C85"/>
    <w:rsid w:val="000067CC"/>
    <w:rsid w:val="000102B9"/>
    <w:rsid w:val="0001030D"/>
    <w:rsid w:val="00011426"/>
    <w:rsid w:val="00011D4B"/>
    <w:rsid w:val="00011DF9"/>
    <w:rsid w:val="00011EF0"/>
    <w:rsid w:val="00012069"/>
    <w:rsid w:val="00012394"/>
    <w:rsid w:val="0001267B"/>
    <w:rsid w:val="00014347"/>
    <w:rsid w:val="00014385"/>
    <w:rsid w:val="000151B8"/>
    <w:rsid w:val="000166A8"/>
    <w:rsid w:val="0002005E"/>
    <w:rsid w:val="00020D2E"/>
    <w:rsid w:val="00022629"/>
    <w:rsid w:val="000228FC"/>
    <w:rsid w:val="00023110"/>
    <w:rsid w:val="000237B8"/>
    <w:rsid w:val="00023C2D"/>
    <w:rsid w:val="00024625"/>
    <w:rsid w:val="00024B03"/>
    <w:rsid w:val="00024CC9"/>
    <w:rsid w:val="0002568B"/>
    <w:rsid w:val="0002590A"/>
    <w:rsid w:val="00026C94"/>
    <w:rsid w:val="00026E1F"/>
    <w:rsid w:val="000275A4"/>
    <w:rsid w:val="00030FAC"/>
    <w:rsid w:val="000313B3"/>
    <w:rsid w:val="00031FED"/>
    <w:rsid w:val="000349D3"/>
    <w:rsid w:val="0003513D"/>
    <w:rsid w:val="00035585"/>
    <w:rsid w:val="00035E85"/>
    <w:rsid w:val="00036579"/>
    <w:rsid w:val="00037AC7"/>
    <w:rsid w:val="00037BAF"/>
    <w:rsid w:val="00037D9D"/>
    <w:rsid w:val="00040ABC"/>
    <w:rsid w:val="00041538"/>
    <w:rsid w:val="00042F80"/>
    <w:rsid w:val="000432FF"/>
    <w:rsid w:val="00044E02"/>
    <w:rsid w:val="00046380"/>
    <w:rsid w:val="00046862"/>
    <w:rsid w:val="00046BF6"/>
    <w:rsid w:val="000470F3"/>
    <w:rsid w:val="000475F3"/>
    <w:rsid w:val="000476C6"/>
    <w:rsid w:val="000501C9"/>
    <w:rsid w:val="000511DC"/>
    <w:rsid w:val="00051CE9"/>
    <w:rsid w:val="000523AA"/>
    <w:rsid w:val="000523BB"/>
    <w:rsid w:val="00052CD8"/>
    <w:rsid w:val="0005323F"/>
    <w:rsid w:val="00053655"/>
    <w:rsid w:val="00054861"/>
    <w:rsid w:val="00055000"/>
    <w:rsid w:val="00055591"/>
    <w:rsid w:val="000557E2"/>
    <w:rsid w:val="00056461"/>
    <w:rsid w:val="00056AEF"/>
    <w:rsid w:val="00057713"/>
    <w:rsid w:val="00060027"/>
    <w:rsid w:val="0006008C"/>
    <w:rsid w:val="000613F3"/>
    <w:rsid w:val="00061DF6"/>
    <w:rsid w:val="00063031"/>
    <w:rsid w:val="000630B4"/>
    <w:rsid w:val="0006400A"/>
    <w:rsid w:val="000643AE"/>
    <w:rsid w:val="00066454"/>
    <w:rsid w:val="000706FD"/>
    <w:rsid w:val="00071240"/>
    <w:rsid w:val="00071C0B"/>
    <w:rsid w:val="00072154"/>
    <w:rsid w:val="00072896"/>
    <w:rsid w:val="00072FAE"/>
    <w:rsid w:val="000730C7"/>
    <w:rsid w:val="00074B33"/>
    <w:rsid w:val="000755A8"/>
    <w:rsid w:val="00075651"/>
    <w:rsid w:val="00075B1B"/>
    <w:rsid w:val="00076252"/>
    <w:rsid w:val="000767FA"/>
    <w:rsid w:val="0007781F"/>
    <w:rsid w:val="00077A56"/>
    <w:rsid w:val="00077B9D"/>
    <w:rsid w:val="00082CEB"/>
    <w:rsid w:val="00084AFC"/>
    <w:rsid w:val="00084DAE"/>
    <w:rsid w:val="00085245"/>
    <w:rsid w:val="00085305"/>
    <w:rsid w:val="00085C80"/>
    <w:rsid w:val="00085D8F"/>
    <w:rsid w:val="00086F9C"/>
    <w:rsid w:val="00087A98"/>
    <w:rsid w:val="0009012A"/>
    <w:rsid w:val="00090636"/>
    <w:rsid w:val="000906A4"/>
    <w:rsid w:val="000906E0"/>
    <w:rsid w:val="00091CB7"/>
    <w:rsid w:val="00091CF3"/>
    <w:rsid w:val="00091EAB"/>
    <w:rsid w:val="0009202F"/>
    <w:rsid w:val="000927A4"/>
    <w:rsid w:val="00093277"/>
    <w:rsid w:val="00093B1F"/>
    <w:rsid w:val="00094AA8"/>
    <w:rsid w:val="00095123"/>
    <w:rsid w:val="00095674"/>
    <w:rsid w:val="000957BA"/>
    <w:rsid w:val="00095971"/>
    <w:rsid w:val="00095C02"/>
    <w:rsid w:val="0009615A"/>
    <w:rsid w:val="00096300"/>
    <w:rsid w:val="00097083"/>
    <w:rsid w:val="00097186"/>
    <w:rsid w:val="000975A0"/>
    <w:rsid w:val="0009795F"/>
    <w:rsid w:val="000A0699"/>
    <w:rsid w:val="000A0799"/>
    <w:rsid w:val="000A0D20"/>
    <w:rsid w:val="000A0E4B"/>
    <w:rsid w:val="000A0F13"/>
    <w:rsid w:val="000A2103"/>
    <w:rsid w:val="000A2AD1"/>
    <w:rsid w:val="000A4288"/>
    <w:rsid w:val="000A44EE"/>
    <w:rsid w:val="000A4862"/>
    <w:rsid w:val="000A4D42"/>
    <w:rsid w:val="000A4EE8"/>
    <w:rsid w:val="000A5A42"/>
    <w:rsid w:val="000A6E8E"/>
    <w:rsid w:val="000A6EF1"/>
    <w:rsid w:val="000A7D9C"/>
    <w:rsid w:val="000B01CA"/>
    <w:rsid w:val="000B069D"/>
    <w:rsid w:val="000B198B"/>
    <w:rsid w:val="000B20A9"/>
    <w:rsid w:val="000B2785"/>
    <w:rsid w:val="000B2CCB"/>
    <w:rsid w:val="000B3EBA"/>
    <w:rsid w:val="000B42A0"/>
    <w:rsid w:val="000B42EC"/>
    <w:rsid w:val="000B4302"/>
    <w:rsid w:val="000B4C78"/>
    <w:rsid w:val="000B4FD1"/>
    <w:rsid w:val="000B51D9"/>
    <w:rsid w:val="000B5CF9"/>
    <w:rsid w:val="000B6695"/>
    <w:rsid w:val="000B6F5B"/>
    <w:rsid w:val="000B6FC8"/>
    <w:rsid w:val="000B795F"/>
    <w:rsid w:val="000C095E"/>
    <w:rsid w:val="000C1EF8"/>
    <w:rsid w:val="000C479B"/>
    <w:rsid w:val="000C479F"/>
    <w:rsid w:val="000C4AE2"/>
    <w:rsid w:val="000C4FAE"/>
    <w:rsid w:val="000C5E50"/>
    <w:rsid w:val="000C62E4"/>
    <w:rsid w:val="000C647B"/>
    <w:rsid w:val="000C6678"/>
    <w:rsid w:val="000C7213"/>
    <w:rsid w:val="000C740C"/>
    <w:rsid w:val="000C7644"/>
    <w:rsid w:val="000D0054"/>
    <w:rsid w:val="000D10D3"/>
    <w:rsid w:val="000D24BC"/>
    <w:rsid w:val="000D2B54"/>
    <w:rsid w:val="000D57D9"/>
    <w:rsid w:val="000D646B"/>
    <w:rsid w:val="000D7DAE"/>
    <w:rsid w:val="000E2782"/>
    <w:rsid w:val="000E47EF"/>
    <w:rsid w:val="000E7BAA"/>
    <w:rsid w:val="000F037B"/>
    <w:rsid w:val="000F0712"/>
    <w:rsid w:val="000F0B29"/>
    <w:rsid w:val="000F20CE"/>
    <w:rsid w:val="000F35CA"/>
    <w:rsid w:val="000F4013"/>
    <w:rsid w:val="000F4CA0"/>
    <w:rsid w:val="000F52CA"/>
    <w:rsid w:val="000F5FB6"/>
    <w:rsid w:val="000F7558"/>
    <w:rsid w:val="00100C88"/>
    <w:rsid w:val="00100D60"/>
    <w:rsid w:val="001015D6"/>
    <w:rsid w:val="00101F9E"/>
    <w:rsid w:val="00102A3B"/>
    <w:rsid w:val="001033EA"/>
    <w:rsid w:val="00103464"/>
    <w:rsid w:val="00103D19"/>
    <w:rsid w:val="00103E96"/>
    <w:rsid w:val="001048DD"/>
    <w:rsid w:val="00104C91"/>
    <w:rsid w:val="00105450"/>
    <w:rsid w:val="001056CE"/>
    <w:rsid w:val="00107201"/>
    <w:rsid w:val="001075D0"/>
    <w:rsid w:val="00107E05"/>
    <w:rsid w:val="001121D2"/>
    <w:rsid w:val="001123CE"/>
    <w:rsid w:val="00114FF1"/>
    <w:rsid w:val="00115064"/>
    <w:rsid w:val="00115FFB"/>
    <w:rsid w:val="001169DC"/>
    <w:rsid w:val="00116C56"/>
    <w:rsid w:val="00121031"/>
    <w:rsid w:val="00121AFE"/>
    <w:rsid w:val="001229DD"/>
    <w:rsid w:val="00122DDA"/>
    <w:rsid w:val="0012351C"/>
    <w:rsid w:val="001238FC"/>
    <w:rsid w:val="00124003"/>
    <w:rsid w:val="00127573"/>
    <w:rsid w:val="00127944"/>
    <w:rsid w:val="00127AEF"/>
    <w:rsid w:val="0013034B"/>
    <w:rsid w:val="00131026"/>
    <w:rsid w:val="00131FAA"/>
    <w:rsid w:val="00133133"/>
    <w:rsid w:val="00133214"/>
    <w:rsid w:val="00133C46"/>
    <w:rsid w:val="00134780"/>
    <w:rsid w:val="0013521B"/>
    <w:rsid w:val="0013566D"/>
    <w:rsid w:val="00135840"/>
    <w:rsid w:val="00136B59"/>
    <w:rsid w:val="00136B6C"/>
    <w:rsid w:val="00141147"/>
    <w:rsid w:val="00141E6C"/>
    <w:rsid w:val="00141E92"/>
    <w:rsid w:val="00141F99"/>
    <w:rsid w:val="001422E9"/>
    <w:rsid w:val="00142E82"/>
    <w:rsid w:val="00145D85"/>
    <w:rsid w:val="001464FF"/>
    <w:rsid w:val="001468D7"/>
    <w:rsid w:val="00146934"/>
    <w:rsid w:val="00146AB3"/>
    <w:rsid w:val="00147BA3"/>
    <w:rsid w:val="001510E8"/>
    <w:rsid w:val="0015263C"/>
    <w:rsid w:val="00154AAE"/>
    <w:rsid w:val="0015508B"/>
    <w:rsid w:val="00156624"/>
    <w:rsid w:val="00156986"/>
    <w:rsid w:val="00156BA8"/>
    <w:rsid w:val="00157740"/>
    <w:rsid w:val="00157779"/>
    <w:rsid w:val="00157DE4"/>
    <w:rsid w:val="00160BD3"/>
    <w:rsid w:val="0016173B"/>
    <w:rsid w:val="00161D17"/>
    <w:rsid w:val="00161D65"/>
    <w:rsid w:val="001622ED"/>
    <w:rsid w:val="00162D26"/>
    <w:rsid w:val="001630DD"/>
    <w:rsid w:val="00164AAF"/>
    <w:rsid w:val="001658D8"/>
    <w:rsid w:val="00166BA5"/>
    <w:rsid w:val="00170252"/>
    <w:rsid w:val="0017070D"/>
    <w:rsid w:val="00171583"/>
    <w:rsid w:val="0017184B"/>
    <w:rsid w:val="001722A0"/>
    <w:rsid w:val="00172AE8"/>
    <w:rsid w:val="001730C2"/>
    <w:rsid w:val="001738AD"/>
    <w:rsid w:val="00174030"/>
    <w:rsid w:val="00175BEB"/>
    <w:rsid w:val="00176C43"/>
    <w:rsid w:val="001770EF"/>
    <w:rsid w:val="00177F02"/>
    <w:rsid w:val="00180797"/>
    <w:rsid w:val="001808EA"/>
    <w:rsid w:val="00180AB5"/>
    <w:rsid w:val="00180ACB"/>
    <w:rsid w:val="00180C64"/>
    <w:rsid w:val="00180F3B"/>
    <w:rsid w:val="0018155E"/>
    <w:rsid w:val="00181A83"/>
    <w:rsid w:val="001821E2"/>
    <w:rsid w:val="00182986"/>
    <w:rsid w:val="00182C01"/>
    <w:rsid w:val="00183CDB"/>
    <w:rsid w:val="00184E0C"/>
    <w:rsid w:val="001872AF"/>
    <w:rsid w:val="00187CF1"/>
    <w:rsid w:val="00190BAC"/>
    <w:rsid w:val="0019131B"/>
    <w:rsid w:val="0019160A"/>
    <w:rsid w:val="00191737"/>
    <w:rsid w:val="00191819"/>
    <w:rsid w:val="00191EA7"/>
    <w:rsid w:val="00192311"/>
    <w:rsid w:val="0019299F"/>
    <w:rsid w:val="00192BDB"/>
    <w:rsid w:val="00193EDE"/>
    <w:rsid w:val="001959B9"/>
    <w:rsid w:val="00195A66"/>
    <w:rsid w:val="00195BE0"/>
    <w:rsid w:val="001963D5"/>
    <w:rsid w:val="0019720F"/>
    <w:rsid w:val="00197802"/>
    <w:rsid w:val="00197EDC"/>
    <w:rsid w:val="001A0DAF"/>
    <w:rsid w:val="001A10B8"/>
    <w:rsid w:val="001A1F98"/>
    <w:rsid w:val="001A250B"/>
    <w:rsid w:val="001A3E3A"/>
    <w:rsid w:val="001A558F"/>
    <w:rsid w:val="001A6141"/>
    <w:rsid w:val="001A69D8"/>
    <w:rsid w:val="001A6B20"/>
    <w:rsid w:val="001A781B"/>
    <w:rsid w:val="001A7A3B"/>
    <w:rsid w:val="001A7BFD"/>
    <w:rsid w:val="001B068B"/>
    <w:rsid w:val="001B0832"/>
    <w:rsid w:val="001B1352"/>
    <w:rsid w:val="001B15FB"/>
    <w:rsid w:val="001B1EF1"/>
    <w:rsid w:val="001B2D48"/>
    <w:rsid w:val="001B30AF"/>
    <w:rsid w:val="001B393E"/>
    <w:rsid w:val="001B3D8F"/>
    <w:rsid w:val="001B4452"/>
    <w:rsid w:val="001B4513"/>
    <w:rsid w:val="001B51DF"/>
    <w:rsid w:val="001B5864"/>
    <w:rsid w:val="001B6093"/>
    <w:rsid w:val="001B68B8"/>
    <w:rsid w:val="001B6BC7"/>
    <w:rsid w:val="001B76DD"/>
    <w:rsid w:val="001C0262"/>
    <w:rsid w:val="001C0626"/>
    <w:rsid w:val="001C0775"/>
    <w:rsid w:val="001C1170"/>
    <w:rsid w:val="001C1C0D"/>
    <w:rsid w:val="001C1E70"/>
    <w:rsid w:val="001C3408"/>
    <w:rsid w:val="001C47A3"/>
    <w:rsid w:val="001C5FE0"/>
    <w:rsid w:val="001C65FC"/>
    <w:rsid w:val="001D0FD9"/>
    <w:rsid w:val="001D19FC"/>
    <w:rsid w:val="001D22BA"/>
    <w:rsid w:val="001D2A7C"/>
    <w:rsid w:val="001D37FC"/>
    <w:rsid w:val="001D4579"/>
    <w:rsid w:val="001D4C88"/>
    <w:rsid w:val="001D4D00"/>
    <w:rsid w:val="001D671A"/>
    <w:rsid w:val="001D69F6"/>
    <w:rsid w:val="001D7166"/>
    <w:rsid w:val="001D770B"/>
    <w:rsid w:val="001D7995"/>
    <w:rsid w:val="001D7C7E"/>
    <w:rsid w:val="001E008C"/>
    <w:rsid w:val="001E0251"/>
    <w:rsid w:val="001E090E"/>
    <w:rsid w:val="001E0A50"/>
    <w:rsid w:val="001E1A2D"/>
    <w:rsid w:val="001E3A49"/>
    <w:rsid w:val="001E3C56"/>
    <w:rsid w:val="001E3CC2"/>
    <w:rsid w:val="001E3E75"/>
    <w:rsid w:val="001E5B05"/>
    <w:rsid w:val="001E5EDF"/>
    <w:rsid w:val="001E6058"/>
    <w:rsid w:val="001E62E8"/>
    <w:rsid w:val="001E6C28"/>
    <w:rsid w:val="001E76C2"/>
    <w:rsid w:val="001E7791"/>
    <w:rsid w:val="001E7950"/>
    <w:rsid w:val="001E7EF9"/>
    <w:rsid w:val="001F24B1"/>
    <w:rsid w:val="001F3757"/>
    <w:rsid w:val="001F3E6C"/>
    <w:rsid w:val="001F4744"/>
    <w:rsid w:val="001F4DD5"/>
    <w:rsid w:val="001F58A0"/>
    <w:rsid w:val="001F7ECE"/>
    <w:rsid w:val="0020023C"/>
    <w:rsid w:val="00200F0E"/>
    <w:rsid w:val="002012A0"/>
    <w:rsid w:val="002023AB"/>
    <w:rsid w:val="0020266C"/>
    <w:rsid w:val="00202ABF"/>
    <w:rsid w:val="00202FD5"/>
    <w:rsid w:val="00203FF5"/>
    <w:rsid w:val="002048DC"/>
    <w:rsid w:val="00204CB9"/>
    <w:rsid w:val="00204EA0"/>
    <w:rsid w:val="00207E7E"/>
    <w:rsid w:val="00207F04"/>
    <w:rsid w:val="002102C8"/>
    <w:rsid w:val="002112F5"/>
    <w:rsid w:val="00211E2C"/>
    <w:rsid w:val="0021273C"/>
    <w:rsid w:val="00212DAE"/>
    <w:rsid w:val="00212E6E"/>
    <w:rsid w:val="00213E48"/>
    <w:rsid w:val="002143CD"/>
    <w:rsid w:val="00214C74"/>
    <w:rsid w:val="00214E0B"/>
    <w:rsid w:val="00214FBC"/>
    <w:rsid w:val="00215629"/>
    <w:rsid w:val="00215C1F"/>
    <w:rsid w:val="00215EE5"/>
    <w:rsid w:val="00216113"/>
    <w:rsid w:val="00216422"/>
    <w:rsid w:val="00216990"/>
    <w:rsid w:val="00217BB0"/>
    <w:rsid w:val="002200F8"/>
    <w:rsid w:val="00220136"/>
    <w:rsid w:val="0022055E"/>
    <w:rsid w:val="002208A6"/>
    <w:rsid w:val="0022095B"/>
    <w:rsid w:val="002210FA"/>
    <w:rsid w:val="00221217"/>
    <w:rsid w:val="0022123D"/>
    <w:rsid w:val="0022169F"/>
    <w:rsid w:val="00221C2A"/>
    <w:rsid w:val="00222511"/>
    <w:rsid w:val="00222E02"/>
    <w:rsid w:val="00223190"/>
    <w:rsid w:val="00223336"/>
    <w:rsid w:val="00224434"/>
    <w:rsid w:val="002247D9"/>
    <w:rsid w:val="0022678C"/>
    <w:rsid w:val="00226907"/>
    <w:rsid w:val="00226C33"/>
    <w:rsid w:val="002270F9"/>
    <w:rsid w:val="00227196"/>
    <w:rsid w:val="00227338"/>
    <w:rsid w:val="00227875"/>
    <w:rsid w:val="0023070C"/>
    <w:rsid w:val="002310AB"/>
    <w:rsid w:val="002321B9"/>
    <w:rsid w:val="00232F72"/>
    <w:rsid w:val="00233617"/>
    <w:rsid w:val="00233F4A"/>
    <w:rsid w:val="002340E1"/>
    <w:rsid w:val="00234158"/>
    <w:rsid w:val="00234ABD"/>
    <w:rsid w:val="002354E4"/>
    <w:rsid w:val="00235986"/>
    <w:rsid w:val="00236025"/>
    <w:rsid w:val="00237A82"/>
    <w:rsid w:val="00237B27"/>
    <w:rsid w:val="0024007A"/>
    <w:rsid w:val="002407D0"/>
    <w:rsid w:val="00240BD2"/>
    <w:rsid w:val="002413A2"/>
    <w:rsid w:val="00241C41"/>
    <w:rsid w:val="0024429B"/>
    <w:rsid w:val="002459CE"/>
    <w:rsid w:val="0024662C"/>
    <w:rsid w:val="002466A9"/>
    <w:rsid w:val="0024674C"/>
    <w:rsid w:val="00246A0B"/>
    <w:rsid w:val="002503A8"/>
    <w:rsid w:val="002504C4"/>
    <w:rsid w:val="0025123F"/>
    <w:rsid w:val="00251F8E"/>
    <w:rsid w:val="00253214"/>
    <w:rsid w:val="00253C95"/>
    <w:rsid w:val="00253E1A"/>
    <w:rsid w:val="002543D5"/>
    <w:rsid w:val="00254638"/>
    <w:rsid w:val="00254754"/>
    <w:rsid w:val="002548F5"/>
    <w:rsid w:val="002550CC"/>
    <w:rsid w:val="00255137"/>
    <w:rsid w:val="00256E26"/>
    <w:rsid w:val="00257DBE"/>
    <w:rsid w:val="002605DB"/>
    <w:rsid w:val="00260D2D"/>
    <w:rsid w:val="00260F92"/>
    <w:rsid w:val="00260F9B"/>
    <w:rsid w:val="00261388"/>
    <w:rsid w:val="00261636"/>
    <w:rsid w:val="00261725"/>
    <w:rsid w:val="00261915"/>
    <w:rsid w:val="00261E49"/>
    <w:rsid w:val="00261EAE"/>
    <w:rsid w:val="00262452"/>
    <w:rsid w:val="00263ABE"/>
    <w:rsid w:val="00263C5E"/>
    <w:rsid w:val="002641BC"/>
    <w:rsid w:val="002645D8"/>
    <w:rsid w:val="00264D97"/>
    <w:rsid w:val="0026528F"/>
    <w:rsid w:val="00265593"/>
    <w:rsid w:val="002707B9"/>
    <w:rsid w:val="00270E17"/>
    <w:rsid w:val="00271B1F"/>
    <w:rsid w:val="00271DDD"/>
    <w:rsid w:val="0027201D"/>
    <w:rsid w:val="0027230F"/>
    <w:rsid w:val="002724D3"/>
    <w:rsid w:val="0027298D"/>
    <w:rsid w:val="00273333"/>
    <w:rsid w:val="00273369"/>
    <w:rsid w:val="00275047"/>
    <w:rsid w:val="00275B28"/>
    <w:rsid w:val="00275C22"/>
    <w:rsid w:val="00275C50"/>
    <w:rsid w:val="00276249"/>
    <w:rsid w:val="00276523"/>
    <w:rsid w:val="0027705E"/>
    <w:rsid w:val="00277595"/>
    <w:rsid w:val="00277F97"/>
    <w:rsid w:val="00280738"/>
    <w:rsid w:val="0028299A"/>
    <w:rsid w:val="002833AD"/>
    <w:rsid w:val="00284CF8"/>
    <w:rsid w:val="0028550E"/>
    <w:rsid w:val="00286E2D"/>
    <w:rsid w:val="002874AA"/>
    <w:rsid w:val="002879A9"/>
    <w:rsid w:val="00290C4C"/>
    <w:rsid w:val="002912E8"/>
    <w:rsid w:val="00291A0E"/>
    <w:rsid w:val="00291B9B"/>
    <w:rsid w:val="00293EDB"/>
    <w:rsid w:val="00295411"/>
    <w:rsid w:val="00295819"/>
    <w:rsid w:val="00295F62"/>
    <w:rsid w:val="002962BD"/>
    <w:rsid w:val="002963AE"/>
    <w:rsid w:val="00296475"/>
    <w:rsid w:val="00296BD3"/>
    <w:rsid w:val="00297436"/>
    <w:rsid w:val="0029751D"/>
    <w:rsid w:val="002A00CD"/>
    <w:rsid w:val="002A1CA0"/>
    <w:rsid w:val="002A248D"/>
    <w:rsid w:val="002A262C"/>
    <w:rsid w:val="002A2EB2"/>
    <w:rsid w:val="002A328D"/>
    <w:rsid w:val="002A3BA0"/>
    <w:rsid w:val="002A3EDC"/>
    <w:rsid w:val="002A4540"/>
    <w:rsid w:val="002A48D4"/>
    <w:rsid w:val="002A4B2A"/>
    <w:rsid w:val="002A53E3"/>
    <w:rsid w:val="002A5CA8"/>
    <w:rsid w:val="002A5E97"/>
    <w:rsid w:val="002A5EBB"/>
    <w:rsid w:val="002A6304"/>
    <w:rsid w:val="002A7070"/>
    <w:rsid w:val="002A70D9"/>
    <w:rsid w:val="002A786F"/>
    <w:rsid w:val="002A7AE2"/>
    <w:rsid w:val="002B02F1"/>
    <w:rsid w:val="002B0917"/>
    <w:rsid w:val="002B0A14"/>
    <w:rsid w:val="002B17AA"/>
    <w:rsid w:val="002B2738"/>
    <w:rsid w:val="002B3266"/>
    <w:rsid w:val="002B3672"/>
    <w:rsid w:val="002B3C20"/>
    <w:rsid w:val="002B47B0"/>
    <w:rsid w:val="002B49B1"/>
    <w:rsid w:val="002B625A"/>
    <w:rsid w:val="002B62E3"/>
    <w:rsid w:val="002B66C7"/>
    <w:rsid w:val="002B7678"/>
    <w:rsid w:val="002B7C3C"/>
    <w:rsid w:val="002B7E32"/>
    <w:rsid w:val="002C0016"/>
    <w:rsid w:val="002C0E86"/>
    <w:rsid w:val="002C1B91"/>
    <w:rsid w:val="002C2127"/>
    <w:rsid w:val="002C221E"/>
    <w:rsid w:val="002C2667"/>
    <w:rsid w:val="002C377D"/>
    <w:rsid w:val="002C490F"/>
    <w:rsid w:val="002C5166"/>
    <w:rsid w:val="002C51FD"/>
    <w:rsid w:val="002D0835"/>
    <w:rsid w:val="002D0BDB"/>
    <w:rsid w:val="002D19CE"/>
    <w:rsid w:val="002D1A66"/>
    <w:rsid w:val="002D1D51"/>
    <w:rsid w:val="002D23C3"/>
    <w:rsid w:val="002D41CF"/>
    <w:rsid w:val="002D598D"/>
    <w:rsid w:val="002D5CBA"/>
    <w:rsid w:val="002D61FE"/>
    <w:rsid w:val="002D7994"/>
    <w:rsid w:val="002E0BE2"/>
    <w:rsid w:val="002E0D9E"/>
    <w:rsid w:val="002E1F93"/>
    <w:rsid w:val="002E2134"/>
    <w:rsid w:val="002E2F71"/>
    <w:rsid w:val="002E344A"/>
    <w:rsid w:val="002E4743"/>
    <w:rsid w:val="002E4EA1"/>
    <w:rsid w:val="002E4F26"/>
    <w:rsid w:val="002E50B4"/>
    <w:rsid w:val="002E5A43"/>
    <w:rsid w:val="002E5FDA"/>
    <w:rsid w:val="002E6FB4"/>
    <w:rsid w:val="002E75C9"/>
    <w:rsid w:val="002E798A"/>
    <w:rsid w:val="002F0F2C"/>
    <w:rsid w:val="002F12AC"/>
    <w:rsid w:val="002F1D60"/>
    <w:rsid w:val="002F20E7"/>
    <w:rsid w:val="002F25E2"/>
    <w:rsid w:val="002F3941"/>
    <w:rsid w:val="002F3FBB"/>
    <w:rsid w:val="002F50DC"/>
    <w:rsid w:val="002F58D5"/>
    <w:rsid w:val="002F6FB1"/>
    <w:rsid w:val="002F6FE6"/>
    <w:rsid w:val="002F7A1A"/>
    <w:rsid w:val="002F7E0A"/>
    <w:rsid w:val="003012DA"/>
    <w:rsid w:val="00302196"/>
    <w:rsid w:val="0030237A"/>
    <w:rsid w:val="003026F5"/>
    <w:rsid w:val="00302AD5"/>
    <w:rsid w:val="003037DF"/>
    <w:rsid w:val="0030390B"/>
    <w:rsid w:val="00303E5B"/>
    <w:rsid w:val="00304D73"/>
    <w:rsid w:val="00306974"/>
    <w:rsid w:val="00306CDA"/>
    <w:rsid w:val="00306FEF"/>
    <w:rsid w:val="00307190"/>
    <w:rsid w:val="00307342"/>
    <w:rsid w:val="00307E2F"/>
    <w:rsid w:val="00310D1A"/>
    <w:rsid w:val="00310D37"/>
    <w:rsid w:val="00311AB2"/>
    <w:rsid w:val="00312E11"/>
    <w:rsid w:val="003136AD"/>
    <w:rsid w:val="00313E3E"/>
    <w:rsid w:val="00314051"/>
    <w:rsid w:val="00314765"/>
    <w:rsid w:val="003151ED"/>
    <w:rsid w:val="003168B4"/>
    <w:rsid w:val="0031729D"/>
    <w:rsid w:val="00317309"/>
    <w:rsid w:val="00317694"/>
    <w:rsid w:val="00317CA6"/>
    <w:rsid w:val="00320684"/>
    <w:rsid w:val="00321A25"/>
    <w:rsid w:val="00323547"/>
    <w:rsid w:val="003249B4"/>
    <w:rsid w:val="00324D43"/>
    <w:rsid w:val="0032501E"/>
    <w:rsid w:val="003255C6"/>
    <w:rsid w:val="003269E8"/>
    <w:rsid w:val="00327202"/>
    <w:rsid w:val="00327A03"/>
    <w:rsid w:val="00327DBE"/>
    <w:rsid w:val="00330EAF"/>
    <w:rsid w:val="00331E32"/>
    <w:rsid w:val="00331F68"/>
    <w:rsid w:val="00331F71"/>
    <w:rsid w:val="00332543"/>
    <w:rsid w:val="00334BB0"/>
    <w:rsid w:val="00334C0E"/>
    <w:rsid w:val="0033533E"/>
    <w:rsid w:val="003353F3"/>
    <w:rsid w:val="00335550"/>
    <w:rsid w:val="00335D30"/>
    <w:rsid w:val="00335E0F"/>
    <w:rsid w:val="0033642A"/>
    <w:rsid w:val="00336806"/>
    <w:rsid w:val="00336CEC"/>
    <w:rsid w:val="00337D7C"/>
    <w:rsid w:val="0034014B"/>
    <w:rsid w:val="00340620"/>
    <w:rsid w:val="00340E1E"/>
    <w:rsid w:val="00341224"/>
    <w:rsid w:val="003414C4"/>
    <w:rsid w:val="00341765"/>
    <w:rsid w:val="0034186A"/>
    <w:rsid w:val="00341EB2"/>
    <w:rsid w:val="00342011"/>
    <w:rsid w:val="0034244F"/>
    <w:rsid w:val="00342F59"/>
    <w:rsid w:val="0034393B"/>
    <w:rsid w:val="00344764"/>
    <w:rsid w:val="00344B47"/>
    <w:rsid w:val="00345665"/>
    <w:rsid w:val="003459B7"/>
    <w:rsid w:val="00347471"/>
    <w:rsid w:val="0034768B"/>
    <w:rsid w:val="00350152"/>
    <w:rsid w:val="00350846"/>
    <w:rsid w:val="00350D00"/>
    <w:rsid w:val="003521ED"/>
    <w:rsid w:val="0035277F"/>
    <w:rsid w:val="00352B99"/>
    <w:rsid w:val="00352FBB"/>
    <w:rsid w:val="00353243"/>
    <w:rsid w:val="003537D3"/>
    <w:rsid w:val="00354470"/>
    <w:rsid w:val="00354648"/>
    <w:rsid w:val="00354CCB"/>
    <w:rsid w:val="00355466"/>
    <w:rsid w:val="0035598B"/>
    <w:rsid w:val="003571DE"/>
    <w:rsid w:val="003575E3"/>
    <w:rsid w:val="0035763A"/>
    <w:rsid w:val="00357BB2"/>
    <w:rsid w:val="00357C9A"/>
    <w:rsid w:val="00360D9F"/>
    <w:rsid w:val="003615B8"/>
    <w:rsid w:val="00361B1F"/>
    <w:rsid w:val="003636C4"/>
    <w:rsid w:val="00364C03"/>
    <w:rsid w:val="00365070"/>
    <w:rsid w:val="003651B4"/>
    <w:rsid w:val="0036594C"/>
    <w:rsid w:val="003662E4"/>
    <w:rsid w:val="00367201"/>
    <w:rsid w:val="00367587"/>
    <w:rsid w:val="00367A7A"/>
    <w:rsid w:val="003707B8"/>
    <w:rsid w:val="0037081E"/>
    <w:rsid w:val="0037130A"/>
    <w:rsid w:val="00371577"/>
    <w:rsid w:val="00371D71"/>
    <w:rsid w:val="003729AC"/>
    <w:rsid w:val="00372CFD"/>
    <w:rsid w:val="00374AC1"/>
    <w:rsid w:val="00374D0A"/>
    <w:rsid w:val="0037530A"/>
    <w:rsid w:val="003757EB"/>
    <w:rsid w:val="00375E36"/>
    <w:rsid w:val="003775F5"/>
    <w:rsid w:val="00377781"/>
    <w:rsid w:val="00377B27"/>
    <w:rsid w:val="003812C1"/>
    <w:rsid w:val="00382548"/>
    <w:rsid w:val="0038288F"/>
    <w:rsid w:val="0038391F"/>
    <w:rsid w:val="00385828"/>
    <w:rsid w:val="00386776"/>
    <w:rsid w:val="003914CE"/>
    <w:rsid w:val="00392014"/>
    <w:rsid w:val="0039202A"/>
    <w:rsid w:val="00392163"/>
    <w:rsid w:val="0039359E"/>
    <w:rsid w:val="003937E4"/>
    <w:rsid w:val="003938E2"/>
    <w:rsid w:val="00393CD8"/>
    <w:rsid w:val="00393D4D"/>
    <w:rsid w:val="00393E3B"/>
    <w:rsid w:val="003947A1"/>
    <w:rsid w:val="00394A8E"/>
    <w:rsid w:val="0039531E"/>
    <w:rsid w:val="00395542"/>
    <w:rsid w:val="00396391"/>
    <w:rsid w:val="00396802"/>
    <w:rsid w:val="00397E81"/>
    <w:rsid w:val="003A0698"/>
    <w:rsid w:val="003A1941"/>
    <w:rsid w:val="003A1FF3"/>
    <w:rsid w:val="003A28B7"/>
    <w:rsid w:val="003A2CDC"/>
    <w:rsid w:val="003A2FF2"/>
    <w:rsid w:val="003A349B"/>
    <w:rsid w:val="003A38CD"/>
    <w:rsid w:val="003A3ADB"/>
    <w:rsid w:val="003A45FD"/>
    <w:rsid w:val="003A5F0B"/>
    <w:rsid w:val="003A6F2E"/>
    <w:rsid w:val="003A7092"/>
    <w:rsid w:val="003A7429"/>
    <w:rsid w:val="003A75BB"/>
    <w:rsid w:val="003B13AD"/>
    <w:rsid w:val="003B20B5"/>
    <w:rsid w:val="003B2A71"/>
    <w:rsid w:val="003B30C4"/>
    <w:rsid w:val="003B4423"/>
    <w:rsid w:val="003B4489"/>
    <w:rsid w:val="003B5133"/>
    <w:rsid w:val="003B5B5B"/>
    <w:rsid w:val="003B64F0"/>
    <w:rsid w:val="003B6789"/>
    <w:rsid w:val="003B7391"/>
    <w:rsid w:val="003B790A"/>
    <w:rsid w:val="003C033D"/>
    <w:rsid w:val="003C03F0"/>
    <w:rsid w:val="003C0B9D"/>
    <w:rsid w:val="003C26A8"/>
    <w:rsid w:val="003C2B20"/>
    <w:rsid w:val="003C3D13"/>
    <w:rsid w:val="003C45BC"/>
    <w:rsid w:val="003C473C"/>
    <w:rsid w:val="003C780E"/>
    <w:rsid w:val="003D145F"/>
    <w:rsid w:val="003D15CD"/>
    <w:rsid w:val="003D1BD0"/>
    <w:rsid w:val="003D4AE5"/>
    <w:rsid w:val="003D57ED"/>
    <w:rsid w:val="003D6A17"/>
    <w:rsid w:val="003D6D13"/>
    <w:rsid w:val="003D7524"/>
    <w:rsid w:val="003D7D17"/>
    <w:rsid w:val="003E03AF"/>
    <w:rsid w:val="003E04EB"/>
    <w:rsid w:val="003E09B9"/>
    <w:rsid w:val="003E160E"/>
    <w:rsid w:val="003E1D58"/>
    <w:rsid w:val="003E229C"/>
    <w:rsid w:val="003E295E"/>
    <w:rsid w:val="003E3330"/>
    <w:rsid w:val="003E4AE9"/>
    <w:rsid w:val="003E523B"/>
    <w:rsid w:val="003E548A"/>
    <w:rsid w:val="003E5788"/>
    <w:rsid w:val="003E5A5E"/>
    <w:rsid w:val="003E6DC6"/>
    <w:rsid w:val="003E7305"/>
    <w:rsid w:val="003F0A87"/>
    <w:rsid w:val="003F0B83"/>
    <w:rsid w:val="003F1874"/>
    <w:rsid w:val="003F272D"/>
    <w:rsid w:val="003F318A"/>
    <w:rsid w:val="003F340D"/>
    <w:rsid w:val="003F355E"/>
    <w:rsid w:val="003F36BF"/>
    <w:rsid w:val="003F3ADE"/>
    <w:rsid w:val="003F3BD6"/>
    <w:rsid w:val="003F4353"/>
    <w:rsid w:val="003F47FD"/>
    <w:rsid w:val="003F572E"/>
    <w:rsid w:val="003F5994"/>
    <w:rsid w:val="00400301"/>
    <w:rsid w:val="0040041A"/>
    <w:rsid w:val="004007EE"/>
    <w:rsid w:val="00400AEB"/>
    <w:rsid w:val="00400BBF"/>
    <w:rsid w:val="00400E2E"/>
    <w:rsid w:val="00400F8A"/>
    <w:rsid w:val="0040142F"/>
    <w:rsid w:val="004016F6"/>
    <w:rsid w:val="00401C88"/>
    <w:rsid w:val="00402281"/>
    <w:rsid w:val="00402306"/>
    <w:rsid w:val="00403E63"/>
    <w:rsid w:val="00404571"/>
    <w:rsid w:val="004050B0"/>
    <w:rsid w:val="00406A09"/>
    <w:rsid w:val="00406FC7"/>
    <w:rsid w:val="00410258"/>
    <w:rsid w:val="004107BB"/>
    <w:rsid w:val="00411E9E"/>
    <w:rsid w:val="0041206B"/>
    <w:rsid w:val="00412D6B"/>
    <w:rsid w:val="0041357D"/>
    <w:rsid w:val="00413BA3"/>
    <w:rsid w:val="00414D8C"/>
    <w:rsid w:val="00414E7A"/>
    <w:rsid w:val="00415CB4"/>
    <w:rsid w:val="00415E67"/>
    <w:rsid w:val="00416564"/>
    <w:rsid w:val="004166DF"/>
    <w:rsid w:val="00417540"/>
    <w:rsid w:val="00417DFD"/>
    <w:rsid w:val="004202EC"/>
    <w:rsid w:val="00420794"/>
    <w:rsid w:val="0042104D"/>
    <w:rsid w:val="00421775"/>
    <w:rsid w:val="00421DE4"/>
    <w:rsid w:val="004231B3"/>
    <w:rsid w:val="0042401E"/>
    <w:rsid w:val="004251A8"/>
    <w:rsid w:val="004253C4"/>
    <w:rsid w:val="00425B81"/>
    <w:rsid w:val="00425FB3"/>
    <w:rsid w:val="004260CC"/>
    <w:rsid w:val="004268D2"/>
    <w:rsid w:val="00426E2E"/>
    <w:rsid w:val="00427EC0"/>
    <w:rsid w:val="00431BB3"/>
    <w:rsid w:val="00431D65"/>
    <w:rsid w:val="004320BF"/>
    <w:rsid w:val="00434067"/>
    <w:rsid w:val="00434230"/>
    <w:rsid w:val="00434309"/>
    <w:rsid w:val="00434D97"/>
    <w:rsid w:val="00435765"/>
    <w:rsid w:val="00435A2F"/>
    <w:rsid w:val="00435B7B"/>
    <w:rsid w:val="004365C4"/>
    <w:rsid w:val="00437CD1"/>
    <w:rsid w:val="00440125"/>
    <w:rsid w:val="00440787"/>
    <w:rsid w:val="00440BC8"/>
    <w:rsid w:val="00440DF5"/>
    <w:rsid w:val="00441B75"/>
    <w:rsid w:val="00441D33"/>
    <w:rsid w:val="00442FAC"/>
    <w:rsid w:val="00443CA7"/>
    <w:rsid w:val="00443D35"/>
    <w:rsid w:val="004444C1"/>
    <w:rsid w:val="00444A8E"/>
    <w:rsid w:val="00446890"/>
    <w:rsid w:val="00446A82"/>
    <w:rsid w:val="00446C6A"/>
    <w:rsid w:val="00447A6E"/>
    <w:rsid w:val="004501D5"/>
    <w:rsid w:val="00450592"/>
    <w:rsid w:val="00450620"/>
    <w:rsid w:val="00450CDB"/>
    <w:rsid w:val="00450EA5"/>
    <w:rsid w:val="00451AA2"/>
    <w:rsid w:val="00452025"/>
    <w:rsid w:val="004525A3"/>
    <w:rsid w:val="00453674"/>
    <w:rsid w:val="00453D90"/>
    <w:rsid w:val="00453F5C"/>
    <w:rsid w:val="00454776"/>
    <w:rsid w:val="004548C3"/>
    <w:rsid w:val="00454C26"/>
    <w:rsid w:val="00455305"/>
    <w:rsid w:val="00455488"/>
    <w:rsid w:val="00455D5F"/>
    <w:rsid w:val="004600C5"/>
    <w:rsid w:val="00460BEB"/>
    <w:rsid w:val="00460E9B"/>
    <w:rsid w:val="00461286"/>
    <w:rsid w:val="00461F29"/>
    <w:rsid w:val="00462E0B"/>
    <w:rsid w:val="00462E44"/>
    <w:rsid w:val="0046442A"/>
    <w:rsid w:val="00464795"/>
    <w:rsid w:val="00464C26"/>
    <w:rsid w:val="00465494"/>
    <w:rsid w:val="00465FD4"/>
    <w:rsid w:val="004665A1"/>
    <w:rsid w:val="004666AD"/>
    <w:rsid w:val="00466876"/>
    <w:rsid w:val="00467982"/>
    <w:rsid w:val="0047013C"/>
    <w:rsid w:val="00470BE8"/>
    <w:rsid w:val="00472EF8"/>
    <w:rsid w:val="00474702"/>
    <w:rsid w:val="00476E99"/>
    <w:rsid w:val="00480640"/>
    <w:rsid w:val="00480849"/>
    <w:rsid w:val="00480B96"/>
    <w:rsid w:val="00481A0E"/>
    <w:rsid w:val="00481D94"/>
    <w:rsid w:val="00481F0E"/>
    <w:rsid w:val="004846F1"/>
    <w:rsid w:val="00485CE8"/>
    <w:rsid w:val="00486167"/>
    <w:rsid w:val="00486330"/>
    <w:rsid w:val="00490564"/>
    <w:rsid w:val="00490FD5"/>
    <w:rsid w:val="004922CC"/>
    <w:rsid w:val="0049259F"/>
    <w:rsid w:val="00492C1E"/>
    <w:rsid w:val="00493191"/>
    <w:rsid w:val="004937BF"/>
    <w:rsid w:val="00493E30"/>
    <w:rsid w:val="004941D8"/>
    <w:rsid w:val="0049493C"/>
    <w:rsid w:val="00494CDC"/>
    <w:rsid w:val="00495BB0"/>
    <w:rsid w:val="00495FED"/>
    <w:rsid w:val="00496770"/>
    <w:rsid w:val="004970D2"/>
    <w:rsid w:val="00497464"/>
    <w:rsid w:val="00497709"/>
    <w:rsid w:val="00497E0B"/>
    <w:rsid w:val="004A17C1"/>
    <w:rsid w:val="004A1B8E"/>
    <w:rsid w:val="004A2368"/>
    <w:rsid w:val="004A2A58"/>
    <w:rsid w:val="004A2D5C"/>
    <w:rsid w:val="004A2EC4"/>
    <w:rsid w:val="004A30B4"/>
    <w:rsid w:val="004A3939"/>
    <w:rsid w:val="004A44DD"/>
    <w:rsid w:val="004A626B"/>
    <w:rsid w:val="004B0219"/>
    <w:rsid w:val="004B0554"/>
    <w:rsid w:val="004B05A3"/>
    <w:rsid w:val="004B0DF8"/>
    <w:rsid w:val="004B15D6"/>
    <w:rsid w:val="004B190D"/>
    <w:rsid w:val="004B1DED"/>
    <w:rsid w:val="004B1E81"/>
    <w:rsid w:val="004B2D12"/>
    <w:rsid w:val="004B2EA7"/>
    <w:rsid w:val="004B379D"/>
    <w:rsid w:val="004B39EC"/>
    <w:rsid w:val="004B3FCC"/>
    <w:rsid w:val="004B4D0E"/>
    <w:rsid w:val="004B531E"/>
    <w:rsid w:val="004C0136"/>
    <w:rsid w:val="004C025D"/>
    <w:rsid w:val="004C054B"/>
    <w:rsid w:val="004C0892"/>
    <w:rsid w:val="004C0E82"/>
    <w:rsid w:val="004C2380"/>
    <w:rsid w:val="004C3528"/>
    <w:rsid w:val="004C35E6"/>
    <w:rsid w:val="004C3A00"/>
    <w:rsid w:val="004C3EE5"/>
    <w:rsid w:val="004C46E9"/>
    <w:rsid w:val="004C4A3A"/>
    <w:rsid w:val="004C4DD5"/>
    <w:rsid w:val="004C4F6D"/>
    <w:rsid w:val="004C57A5"/>
    <w:rsid w:val="004C7076"/>
    <w:rsid w:val="004C7A7B"/>
    <w:rsid w:val="004C7B9A"/>
    <w:rsid w:val="004C7D2C"/>
    <w:rsid w:val="004D0370"/>
    <w:rsid w:val="004D1818"/>
    <w:rsid w:val="004D1D00"/>
    <w:rsid w:val="004D2741"/>
    <w:rsid w:val="004D374E"/>
    <w:rsid w:val="004D3CA7"/>
    <w:rsid w:val="004D51B2"/>
    <w:rsid w:val="004D5377"/>
    <w:rsid w:val="004D629F"/>
    <w:rsid w:val="004D63A7"/>
    <w:rsid w:val="004D681A"/>
    <w:rsid w:val="004D7317"/>
    <w:rsid w:val="004D78EF"/>
    <w:rsid w:val="004D7AF8"/>
    <w:rsid w:val="004E0A01"/>
    <w:rsid w:val="004E23C5"/>
    <w:rsid w:val="004E23C6"/>
    <w:rsid w:val="004E2E99"/>
    <w:rsid w:val="004E3035"/>
    <w:rsid w:val="004E3291"/>
    <w:rsid w:val="004E3DA7"/>
    <w:rsid w:val="004E4C62"/>
    <w:rsid w:val="004E4C7E"/>
    <w:rsid w:val="004E5106"/>
    <w:rsid w:val="004E5C09"/>
    <w:rsid w:val="004E5C14"/>
    <w:rsid w:val="004E5FFF"/>
    <w:rsid w:val="004E67DB"/>
    <w:rsid w:val="004E6AA8"/>
    <w:rsid w:val="004E7676"/>
    <w:rsid w:val="004E76E0"/>
    <w:rsid w:val="004E7CD0"/>
    <w:rsid w:val="004F05C5"/>
    <w:rsid w:val="004F3628"/>
    <w:rsid w:val="004F3A65"/>
    <w:rsid w:val="004F3B7E"/>
    <w:rsid w:val="004F3D4F"/>
    <w:rsid w:val="004F3EE0"/>
    <w:rsid w:val="004F41C8"/>
    <w:rsid w:val="004F45DE"/>
    <w:rsid w:val="004F4703"/>
    <w:rsid w:val="004F550F"/>
    <w:rsid w:val="004F6206"/>
    <w:rsid w:val="004F6580"/>
    <w:rsid w:val="004F7D24"/>
    <w:rsid w:val="0050034A"/>
    <w:rsid w:val="005003B7"/>
    <w:rsid w:val="00500CB4"/>
    <w:rsid w:val="00500E10"/>
    <w:rsid w:val="00502242"/>
    <w:rsid w:val="00503DC5"/>
    <w:rsid w:val="005043D3"/>
    <w:rsid w:val="00504729"/>
    <w:rsid w:val="0050493A"/>
    <w:rsid w:val="00504FFC"/>
    <w:rsid w:val="00505A20"/>
    <w:rsid w:val="0050652A"/>
    <w:rsid w:val="00507078"/>
    <w:rsid w:val="0050760B"/>
    <w:rsid w:val="005079D7"/>
    <w:rsid w:val="00507BC0"/>
    <w:rsid w:val="00507F02"/>
    <w:rsid w:val="005108E3"/>
    <w:rsid w:val="00511841"/>
    <w:rsid w:val="00511D21"/>
    <w:rsid w:val="00512ACE"/>
    <w:rsid w:val="005154B5"/>
    <w:rsid w:val="00515B6D"/>
    <w:rsid w:val="00517660"/>
    <w:rsid w:val="00521524"/>
    <w:rsid w:val="0052244E"/>
    <w:rsid w:val="0052275E"/>
    <w:rsid w:val="00522E5A"/>
    <w:rsid w:val="005231BB"/>
    <w:rsid w:val="00523592"/>
    <w:rsid w:val="005237F5"/>
    <w:rsid w:val="005254F2"/>
    <w:rsid w:val="00530290"/>
    <w:rsid w:val="005303E9"/>
    <w:rsid w:val="00530C4B"/>
    <w:rsid w:val="00530E10"/>
    <w:rsid w:val="00531140"/>
    <w:rsid w:val="0053340A"/>
    <w:rsid w:val="005336EF"/>
    <w:rsid w:val="00533CB6"/>
    <w:rsid w:val="00533D38"/>
    <w:rsid w:val="00534661"/>
    <w:rsid w:val="00534752"/>
    <w:rsid w:val="00535049"/>
    <w:rsid w:val="0053618C"/>
    <w:rsid w:val="00536815"/>
    <w:rsid w:val="00536888"/>
    <w:rsid w:val="005369D6"/>
    <w:rsid w:val="00536B0B"/>
    <w:rsid w:val="00537193"/>
    <w:rsid w:val="00537541"/>
    <w:rsid w:val="00537E95"/>
    <w:rsid w:val="005400CF"/>
    <w:rsid w:val="00540698"/>
    <w:rsid w:val="005407CB"/>
    <w:rsid w:val="0054169B"/>
    <w:rsid w:val="0054337F"/>
    <w:rsid w:val="0054497D"/>
    <w:rsid w:val="005457BB"/>
    <w:rsid w:val="005461D7"/>
    <w:rsid w:val="005509B6"/>
    <w:rsid w:val="005523A6"/>
    <w:rsid w:val="00552464"/>
    <w:rsid w:val="00552A33"/>
    <w:rsid w:val="00552A57"/>
    <w:rsid w:val="00552C3D"/>
    <w:rsid w:val="00553F59"/>
    <w:rsid w:val="00554A0B"/>
    <w:rsid w:val="0055536F"/>
    <w:rsid w:val="00555436"/>
    <w:rsid w:val="00555809"/>
    <w:rsid w:val="00555A27"/>
    <w:rsid w:val="00555FA7"/>
    <w:rsid w:val="005561BD"/>
    <w:rsid w:val="00557454"/>
    <w:rsid w:val="00557E86"/>
    <w:rsid w:val="0056044C"/>
    <w:rsid w:val="00560703"/>
    <w:rsid w:val="005620C5"/>
    <w:rsid w:val="0056297C"/>
    <w:rsid w:val="0056320C"/>
    <w:rsid w:val="005638BE"/>
    <w:rsid w:val="00565472"/>
    <w:rsid w:val="00566588"/>
    <w:rsid w:val="005669CA"/>
    <w:rsid w:val="00567F11"/>
    <w:rsid w:val="0057021C"/>
    <w:rsid w:val="00570FE5"/>
    <w:rsid w:val="0057187A"/>
    <w:rsid w:val="00571B4E"/>
    <w:rsid w:val="0057275D"/>
    <w:rsid w:val="00572FA6"/>
    <w:rsid w:val="00575875"/>
    <w:rsid w:val="005766A0"/>
    <w:rsid w:val="00576B44"/>
    <w:rsid w:val="00576BBC"/>
    <w:rsid w:val="00577D0B"/>
    <w:rsid w:val="0058010F"/>
    <w:rsid w:val="00580772"/>
    <w:rsid w:val="005815D7"/>
    <w:rsid w:val="005826E2"/>
    <w:rsid w:val="0058281E"/>
    <w:rsid w:val="0058306D"/>
    <w:rsid w:val="00583B37"/>
    <w:rsid w:val="00583D1D"/>
    <w:rsid w:val="005841A6"/>
    <w:rsid w:val="00584573"/>
    <w:rsid w:val="0058476C"/>
    <w:rsid w:val="00585C91"/>
    <w:rsid w:val="005864F3"/>
    <w:rsid w:val="00586C3D"/>
    <w:rsid w:val="00586D65"/>
    <w:rsid w:val="00587042"/>
    <w:rsid w:val="00587904"/>
    <w:rsid w:val="00587A50"/>
    <w:rsid w:val="005908BF"/>
    <w:rsid w:val="0059119B"/>
    <w:rsid w:val="00591978"/>
    <w:rsid w:val="00592A2A"/>
    <w:rsid w:val="00592B33"/>
    <w:rsid w:val="005939AC"/>
    <w:rsid w:val="00594A46"/>
    <w:rsid w:val="0059574C"/>
    <w:rsid w:val="00597E7E"/>
    <w:rsid w:val="005A046C"/>
    <w:rsid w:val="005A0635"/>
    <w:rsid w:val="005A076C"/>
    <w:rsid w:val="005A087E"/>
    <w:rsid w:val="005A0B3A"/>
    <w:rsid w:val="005A1211"/>
    <w:rsid w:val="005A2685"/>
    <w:rsid w:val="005A28BA"/>
    <w:rsid w:val="005A3DCB"/>
    <w:rsid w:val="005A4664"/>
    <w:rsid w:val="005A5AF9"/>
    <w:rsid w:val="005A5BED"/>
    <w:rsid w:val="005A6327"/>
    <w:rsid w:val="005A68C5"/>
    <w:rsid w:val="005A7121"/>
    <w:rsid w:val="005A719D"/>
    <w:rsid w:val="005A723F"/>
    <w:rsid w:val="005A7ABB"/>
    <w:rsid w:val="005B01DE"/>
    <w:rsid w:val="005B0614"/>
    <w:rsid w:val="005B1242"/>
    <w:rsid w:val="005B17F2"/>
    <w:rsid w:val="005B2246"/>
    <w:rsid w:val="005B233A"/>
    <w:rsid w:val="005B3BB9"/>
    <w:rsid w:val="005B5147"/>
    <w:rsid w:val="005B66CA"/>
    <w:rsid w:val="005B6BAE"/>
    <w:rsid w:val="005B6F70"/>
    <w:rsid w:val="005B74B9"/>
    <w:rsid w:val="005C018A"/>
    <w:rsid w:val="005C0BD6"/>
    <w:rsid w:val="005C1C39"/>
    <w:rsid w:val="005C2D51"/>
    <w:rsid w:val="005C30AB"/>
    <w:rsid w:val="005C34B4"/>
    <w:rsid w:val="005C3712"/>
    <w:rsid w:val="005C37D6"/>
    <w:rsid w:val="005C3A8A"/>
    <w:rsid w:val="005C4788"/>
    <w:rsid w:val="005C575C"/>
    <w:rsid w:val="005C59D8"/>
    <w:rsid w:val="005C6168"/>
    <w:rsid w:val="005C7BA8"/>
    <w:rsid w:val="005D033C"/>
    <w:rsid w:val="005D16FB"/>
    <w:rsid w:val="005D1D36"/>
    <w:rsid w:val="005D2117"/>
    <w:rsid w:val="005D26DA"/>
    <w:rsid w:val="005D2750"/>
    <w:rsid w:val="005D2B06"/>
    <w:rsid w:val="005D2FEC"/>
    <w:rsid w:val="005D39F7"/>
    <w:rsid w:val="005D3A22"/>
    <w:rsid w:val="005D634E"/>
    <w:rsid w:val="005D6985"/>
    <w:rsid w:val="005E1161"/>
    <w:rsid w:val="005E1A6C"/>
    <w:rsid w:val="005E23B9"/>
    <w:rsid w:val="005E26BD"/>
    <w:rsid w:val="005E27CB"/>
    <w:rsid w:val="005E40CA"/>
    <w:rsid w:val="005E4621"/>
    <w:rsid w:val="005E50F0"/>
    <w:rsid w:val="005E5448"/>
    <w:rsid w:val="005E5986"/>
    <w:rsid w:val="005E6B09"/>
    <w:rsid w:val="005E6DE7"/>
    <w:rsid w:val="005E6E91"/>
    <w:rsid w:val="005E6FAE"/>
    <w:rsid w:val="005E73DE"/>
    <w:rsid w:val="005E75F1"/>
    <w:rsid w:val="005E7813"/>
    <w:rsid w:val="005F1209"/>
    <w:rsid w:val="005F1392"/>
    <w:rsid w:val="005F1609"/>
    <w:rsid w:val="005F1852"/>
    <w:rsid w:val="005F1D51"/>
    <w:rsid w:val="005F1F92"/>
    <w:rsid w:val="005F2785"/>
    <w:rsid w:val="005F2919"/>
    <w:rsid w:val="005F2BB2"/>
    <w:rsid w:val="005F2D8E"/>
    <w:rsid w:val="005F3924"/>
    <w:rsid w:val="005F3F23"/>
    <w:rsid w:val="005F3F87"/>
    <w:rsid w:val="005F4FA6"/>
    <w:rsid w:val="005F51CC"/>
    <w:rsid w:val="005F6742"/>
    <w:rsid w:val="005F69F2"/>
    <w:rsid w:val="00600222"/>
    <w:rsid w:val="00600EF5"/>
    <w:rsid w:val="0060122A"/>
    <w:rsid w:val="006018AC"/>
    <w:rsid w:val="00601E81"/>
    <w:rsid w:val="00602488"/>
    <w:rsid w:val="0060266E"/>
    <w:rsid w:val="00602B96"/>
    <w:rsid w:val="00602C5E"/>
    <w:rsid w:val="006030E1"/>
    <w:rsid w:val="00603F71"/>
    <w:rsid w:val="00604978"/>
    <w:rsid w:val="00605519"/>
    <w:rsid w:val="00605804"/>
    <w:rsid w:val="00605AC6"/>
    <w:rsid w:val="0060687F"/>
    <w:rsid w:val="00606D08"/>
    <w:rsid w:val="006078A8"/>
    <w:rsid w:val="006079C0"/>
    <w:rsid w:val="00610813"/>
    <w:rsid w:val="00610D69"/>
    <w:rsid w:val="00611140"/>
    <w:rsid w:val="006118A6"/>
    <w:rsid w:val="00611EDC"/>
    <w:rsid w:val="0061224C"/>
    <w:rsid w:val="006137C7"/>
    <w:rsid w:val="00614937"/>
    <w:rsid w:val="00614AFB"/>
    <w:rsid w:val="00615286"/>
    <w:rsid w:val="00615751"/>
    <w:rsid w:val="00616BA6"/>
    <w:rsid w:val="006178A4"/>
    <w:rsid w:val="00620034"/>
    <w:rsid w:val="00620B92"/>
    <w:rsid w:val="00620D4B"/>
    <w:rsid w:val="00621CFB"/>
    <w:rsid w:val="00621EBE"/>
    <w:rsid w:val="006222FB"/>
    <w:rsid w:val="00622C0F"/>
    <w:rsid w:val="00623006"/>
    <w:rsid w:val="0062314D"/>
    <w:rsid w:val="006246CF"/>
    <w:rsid w:val="00624760"/>
    <w:rsid w:val="00626075"/>
    <w:rsid w:val="006265D7"/>
    <w:rsid w:val="00626651"/>
    <w:rsid w:val="006273BE"/>
    <w:rsid w:val="00630578"/>
    <w:rsid w:val="00630E7A"/>
    <w:rsid w:val="006317DA"/>
    <w:rsid w:val="00631FAB"/>
    <w:rsid w:val="006331A5"/>
    <w:rsid w:val="00633A8F"/>
    <w:rsid w:val="00633BD6"/>
    <w:rsid w:val="00633D17"/>
    <w:rsid w:val="00634370"/>
    <w:rsid w:val="00634425"/>
    <w:rsid w:val="006354F8"/>
    <w:rsid w:val="00636DB4"/>
    <w:rsid w:val="00637619"/>
    <w:rsid w:val="00637D12"/>
    <w:rsid w:val="00637E75"/>
    <w:rsid w:val="00640AA4"/>
    <w:rsid w:val="006410A2"/>
    <w:rsid w:val="00642BD2"/>
    <w:rsid w:val="00643110"/>
    <w:rsid w:val="00643ED1"/>
    <w:rsid w:val="006447E9"/>
    <w:rsid w:val="00644C84"/>
    <w:rsid w:val="0064712E"/>
    <w:rsid w:val="006472C0"/>
    <w:rsid w:val="006472DF"/>
    <w:rsid w:val="00647465"/>
    <w:rsid w:val="00647C4A"/>
    <w:rsid w:val="00650C73"/>
    <w:rsid w:val="00651315"/>
    <w:rsid w:val="00651C56"/>
    <w:rsid w:val="00651CE5"/>
    <w:rsid w:val="0065236D"/>
    <w:rsid w:val="00652913"/>
    <w:rsid w:val="00653259"/>
    <w:rsid w:val="0065356F"/>
    <w:rsid w:val="006537DF"/>
    <w:rsid w:val="00653ADC"/>
    <w:rsid w:val="00653BCB"/>
    <w:rsid w:val="00654BCE"/>
    <w:rsid w:val="00654E2D"/>
    <w:rsid w:val="00654E91"/>
    <w:rsid w:val="006552EF"/>
    <w:rsid w:val="00656E13"/>
    <w:rsid w:val="00657F89"/>
    <w:rsid w:val="00660269"/>
    <w:rsid w:val="0066064A"/>
    <w:rsid w:val="00660925"/>
    <w:rsid w:val="00660C19"/>
    <w:rsid w:val="00660EA5"/>
    <w:rsid w:val="00660F78"/>
    <w:rsid w:val="0066150B"/>
    <w:rsid w:val="00662032"/>
    <w:rsid w:val="00664049"/>
    <w:rsid w:val="00664201"/>
    <w:rsid w:val="00664519"/>
    <w:rsid w:val="00664D09"/>
    <w:rsid w:val="006652B2"/>
    <w:rsid w:val="006653C7"/>
    <w:rsid w:val="006663DB"/>
    <w:rsid w:val="00667139"/>
    <w:rsid w:val="00667359"/>
    <w:rsid w:val="00667C03"/>
    <w:rsid w:val="00670B15"/>
    <w:rsid w:val="00670C6E"/>
    <w:rsid w:val="00671530"/>
    <w:rsid w:val="00671818"/>
    <w:rsid w:val="00674A03"/>
    <w:rsid w:val="00674F07"/>
    <w:rsid w:val="0067506D"/>
    <w:rsid w:val="0067566A"/>
    <w:rsid w:val="006768AE"/>
    <w:rsid w:val="00677045"/>
    <w:rsid w:val="006774AC"/>
    <w:rsid w:val="00677BE6"/>
    <w:rsid w:val="00680653"/>
    <w:rsid w:val="00680724"/>
    <w:rsid w:val="00680F3B"/>
    <w:rsid w:val="00681722"/>
    <w:rsid w:val="00681EFA"/>
    <w:rsid w:val="006822A3"/>
    <w:rsid w:val="0068346A"/>
    <w:rsid w:val="006844BF"/>
    <w:rsid w:val="006849BF"/>
    <w:rsid w:val="00685207"/>
    <w:rsid w:val="00685D28"/>
    <w:rsid w:val="0068619B"/>
    <w:rsid w:val="0068647F"/>
    <w:rsid w:val="00687811"/>
    <w:rsid w:val="00692685"/>
    <w:rsid w:val="006928CF"/>
    <w:rsid w:val="00692AE3"/>
    <w:rsid w:val="00696D8A"/>
    <w:rsid w:val="0069718D"/>
    <w:rsid w:val="0069731E"/>
    <w:rsid w:val="006A0AB7"/>
    <w:rsid w:val="006A0EA8"/>
    <w:rsid w:val="006A0F25"/>
    <w:rsid w:val="006A1A25"/>
    <w:rsid w:val="006A1E10"/>
    <w:rsid w:val="006A1E30"/>
    <w:rsid w:val="006A4381"/>
    <w:rsid w:val="006A5C0D"/>
    <w:rsid w:val="006A5CCD"/>
    <w:rsid w:val="006A67B6"/>
    <w:rsid w:val="006A76FF"/>
    <w:rsid w:val="006B055C"/>
    <w:rsid w:val="006B15FD"/>
    <w:rsid w:val="006B29A5"/>
    <w:rsid w:val="006B2C63"/>
    <w:rsid w:val="006B4516"/>
    <w:rsid w:val="006B486A"/>
    <w:rsid w:val="006B520E"/>
    <w:rsid w:val="006B538F"/>
    <w:rsid w:val="006B6911"/>
    <w:rsid w:val="006B7225"/>
    <w:rsid w:val="006C0627"/>
    <w:rsid w:val="006C12B1"/>
    <w:rsid w:val="006C1AD0"/>
    <w:rsid w:val="006C2C79"/>
    <w:rsid w:val="006C2DB4"/>
    <w:rsid w:val="006C3952"/>
    <w:rsid w:val="006C416C"/>
    <w:rsid w:val="006C4AA6"/>
    <w:rsid w:val="006C4D9D"/>
    <w:rsid w:val="006C54F6"/>
    <w:rsid w:val="006C5CA2"/>
    <w:rsid w:val="006C6B19"/>
    <w:rsid w:val="006C6CC3"/>
    <w:rsid w:val="006C6D3E"/>
    <w:rsid w:val="006C6E71"/>
    <w:rsid w:val="006C6EF4"/>
    <w:rsid w:val="006C76F3"/>
    <w:rsid w:val="006C7C00"/>
    <w:rsid w:val="006C7D1A"/>
    <w:rsid w:val="006D0394"/>
    <w:rsid w:val="006D1219"/>
    <w:rsid w:val="006D15EB"/>
    <w:rsid w:val="006D1CB7"/>
    <w:rsid w:val="006D1D81"/>
    <w:rsid w:val="006D2AA2"/>
    <w:rsid w:val="006D4A04"/>
    <w:rsid w:val="006D6AA4"/>
    <w:rsid w:val="006D6DC3"/>
    <w:rsid w:val="006D7A9B"/>
    <w:rsid w:val="006D7C89"/>
    <w:rsid w:val="006E01B5"/>
    <w:rsid w:val="006E1F6F"/>
    <w:rsid w:val="006E22B8"/>
    <w:rsid w:val="006E231F"/>
    <w:rsid w:val="006E23C1"/>
    <w:rsid w:val="006E3076"/>
    <w:rsid w:val="006E3118"/>
    <w:rsid w:val="006E3E65"/>
    <w:rsid w:val="006E3EEE"/>
    <w:rsid w:val="006E42EE"/>
    <w:rsid w:val="006E475E"/>
    <w:rsid w:val="006E48AB"/>
    <w:rsid w:val="006E50A6"/>
    <w:rsid w:val="006E5EC5"/>
    <w:rsid w:val="006E5FC3"/>
    <w:rsid w:val="006E6CAD"/>
    <w:rsid w:val="006E6F1B"/>
    <w:rsid w:val="006F041B"/>
    <w:rsid w:val="006F1488"/>
    <w:rsid w:val="006F327E"/>
    <w:rsid w:val="006F361B"/>
    <w:rsid w:val="006F444A"/>
    <w:rsid w:val="006F4489"/>
    <w:rsid w:val="006F483A"/>
    <w:rsid w:val="006F4BAD"/>
    <w:rsid w:val="006F579C"/>
    <w:rsid w:val="006F6366"/>
    <w:rsid w:val="006F6B41"/>
    <w:rsid w:val="00700BC0"/>
    <w:rsid w:val="00700D5D"/>
    <w:rsid w:val="00701053"/>
    <w:rsid w:val="00702EE8"/>
    <w:rsid w:val="0070318E"/>
    <w:rsid w:val="007037D7"/>
    <w:rsid w:val="007055DC"/>
    <w:rsid w:val="007056A0"/>
    <w:rsid w:val="00706607"/>
    <w:rsid w:val="00706EF7"/>
    <w:rsid w:val="00706F30"/>
    <w:rsid w:val="00710457"/>
    <w:rsid w:val="0071053C"/>
    <w:rsid w:val="00710679"/>
    <w:rsid w:val="00710690"/>
    <w:rsid w:val="00710DDC"/>
    <w:rsid w:val="00710FE3"/>
    <w:rsid w:val="00711DFC"/>
    <w:rsid w:val="0071288A"/>
    <w:rsid w:val="00712DE7"/>
    <w:rsid w:val="00712E5D"/>
    <w:rsid w:val="00712F7A"/>
    <w:rsid w:val="00714421"/>
    <w:rsid w:val="00715B56"/>
    <w:rsid w:val="007165FB"/>
    <w:rsid w:val="00716C39"/>
    <w:rsid w:val="00716D27"/>
    <w:rsid w:val="0071759C"/>
    <w:rsid w:val="00717A26"/>
    <w:rsid w:val="007200B3"/>
    <w:rsid w:val="007205EF"/>
    <w:rsid w:val="007214AB"/>
    <w:rsid w:val="00722061"/>
    <w:rsid w:val="00722157"/>
    <w:rsid w:val="007229B4"/>
    <w:rsid w:val="00723479"/>
    <w:rsid w:val="0072354B"/>
    <w:rsid w:val="007236D0"/>
    <w:rsid w:val="00723DA9"/>
    <w:rsid w:val="0072422D"/>
    <w:rsid w:val="00724406"/>
    <w:rsid w:val="00724F8C"/>
    <w:rsid w:val="00726ABB"/>
    <w:rsid w:val="007279CB"/>
    <w:rsid w:val="00727EF8"/>
    <w:rsid w:val="007324CE"/>
    <w:rsid w:val="00732E3E"/>
    <w:rsid w:val="00732EB3"/>
    <w:rsid w:val="00732EBA"/>
    <w:rsid w:val="0073354D"/>
    <w:rsid w:val="007335AE"/>
    <w:rsid w:val="007346DB"/>
    <w:rsid w:val="00734E3B"/>
    <w:rsid w:val="0073601A"/>
    <w:rsid w:val="00736E52"/>
    <w:rsid w:val="00737D33"/>
    <w:rsid w:val="007409F0"/>
    <w:rsid w:val="0074136F"/>
    <w:rsid w:val="00741406"/>
    <w:rsid w:val="007414D4"/>
    <w:rsid w:val="0074185C"/>
    <w:rsid w:val="0074186F"/>
    <w:rsid w:val="00741ABE"/>
    <w:rsid w:val="007423A9"/>
    <w:rsid w:val="00742772"/>
    <w:rsid w:val="00742BE3"/>
    <w:rsid w:val="0074334A"/>
    <w:rsid w:val="007434AB"/>
    <w:rsid w:val="00744452"/>
    <w:rsid w:val="00744CC8"/>
    <w:rsid w:val="00746506"/>
    <w:rsid w:val="007465FB"/>
    <w:rsid w:val="007469AD"/>
    <w:rsid w:val="00747AFF"/>
    <w:rsid w:val="00747E01"/>
    <w:rsid w:val="007507A1"/>
    <w:rsid w:val="00750B0D"/>
    <w:rsid w:val="00750EF1"/>
    <w:rsid w:val="00751A25"/>
    <w:rsid w:val="00751E42"/>
    <w:rsid w:val="00752460"/>
    <w:rsid w:val="0075397A"/>
    <w:rsid w:val="0075435E"/>
    <w:rsid w:val="00756A9F"/>
    <w:rsid w:val="00757403"/>
    <w:rsid w:val="00757FE3"/>
    <w:rsid w:val="00760473"/>
    <w:rsid w:val="0076180D"/>
    <w:rsid w:val="00762F8B"/>
    <w:rsid w:val="0076342B"/>
    <w:rsid w:val="00763472"/>
    <w:rsid w:val="007646EC"/>
    <w:rsid w:val="00764E8B"/>
    <w:rsid w:val="00764F0F"/>
    <w:rsid w:val="00765D16"/>
    <w:rsid w:val="00766E52"/>
    <w:rsid w:val="00767CF3"/>
    <w:rsid w:val="00770531"/>
    <w:rsid w:val="00770F76"/>
    <w:rsid w:val="0077117C"/>
    <w:rsid w:val="007717E5"/>
    <w:rsid w:val="00771AD8"/>
    <w:rsid w:val="007723E7"/>
    <w:rsid w:val="007725C0"/>
    <w:rsid w:val="00772995"/>
    <w:rsid w:val="00772E14"/>
    <w:rsid w:val="00773166"/>
    <w:rsid w:val="007743AC"/>
    <w:rsid w:val="0077498B"/>
    <w:rsid w:val="00774A6D"/>
    <w:rsid w:val="00774F45"/>
    <w:rsid w:val="00775139"/>
    <w:rsid w:val="007773DB"/>
    <w:rsid w:val="00777426"/>
    <w:rsid w:val="007774AE"/>
    <w:rsid w:val="00777968"/>
    <w:rsid w:val="00777AAD"/>
    <w:rsid w:val="00777AD1"/>
    <w:rsid w:val="007826DE"/>
    <w:rsid w:val="00782F67"/>
    <w:rsid w:val="007833D2"/>
    <w:rsid w:val="00783EA8"/>
    <w:rsid w:val="00784517"/>
    <w:rsid w:val="0078547E"/>
    <w:rsid w:val="00785ED9"/>
    <w:rsid w:val="007864C9"/>
    <w:rsid w:val="00787706"/>
    <w:rsid w:val="007906A9"/>
    <w:rsid w:val="00791004"/>
    <w:rsid w:val="007914E3"/>
    <w:rsid w:val="007917E9"/>
    <w:rsid w:val="007927CA"/>
    <w:rsid w:val="00792A75"/>
    <w:rsid w:val="00792DE7"/>
    <w:rsid w:val="00793F29"/>
    <w:rsid w:val="00794004"/>
    <w:rsid w:val="0079474D"/>
    <w:rsid w:val="00794B9E"/>
    <w:rsid w:val="00794EF1"/>
    <w:rsid w:val="0079540D"/>
    <w:rsid w:val="00795554"/>
    <w:rsid w:val="0079609D"/>
    <w:rsid w:val="007969DF"/>
    <w:rsid w:val="00796C5B"/>
    <w:rsid w:val="00796D8D"/>
    <w:rsid w:val="00797968"/>
    <w:rsid w:val="0079797B"/>
    <w:rsid w:val="00797B71"/>
    <w:rsid w:val="00797DA1"/>
    <w:rsid w:val="007A033A"/>
    <w:rsid w:val="007A0634"/>
    <w:rsid w:val="007A076A"/>
    <w:rsid w:val="007A07AD"/>
    <w:rsid w:val="007A0929"/>
    <w:rsid w:val="007A0F02"/>
    <w:rsid w:val="007A168B"/>
    <w:rsid w:val="007A19EF"/>
    <w:rsid w:val="007A266B"/>
    <w:rsid w:val="007A333B"/>
    <w:rsid w:val="007A352C"/>
    <w:rsid w:val="007A366D"/>
    <w:rsid w:val="007A37AF"/>
    <w:rsid w:val="007A3804"/>
    <w:rsid w:val="007A482A"/>
    <w:rsid w:val="007A5433"/>
    <w:rsid w:val="007A6466"/>
    <w:rsid w:val="007A6A26"/>
    <w:rsid w:val="007A6FB6"/>
    <w:rsid w:val="007A7E52"/>
    <w:rsid w:val="007A7E67"/>
    <w:rsid w:val="007B237E"/>
    <w:rsid w:val="007B2398"/>
    <w:rsid w:val="007B346D"/>
    <w:rsid w:val="007B3E54"/>
    <w:rsid w:val="007B415F"/>
    <w:rsid w:val="007B4417"/>
    <w:rsid w:val="007B46E1"/>
    <w:rsid w:val="007B4A21"/>
    <w:rsid w:val="007B513F"/>
    <w:rsid w:val="007B51C9"/>
    <w:rsid w:val="007B54EA"/>
    <w:rsid w:val="007B79C2"/>
    <w:rsid w:val="007B79E9"/>
    <w:rsid w:val="007C0851"/>
    <w:rsid w:val="007C127E"/>
    <w:rsid w:val="007C22B2"/>
    <w:rsid w:val="007C23E6"/>
    <w:rsid w:val="007C26CA"/>
    <w:rsid w:val="007C280F"/>
    <w:rsid w:val="007C3368"/>
    <w:rsid w:val="007C3A8C"/>
    <w:rsid w:val="007C40CF"/>
    <w:rsid w:val="007C4244"/>
    <w:rsid w:val="007C4A37"/>
    <w:rsid w:val="007C5735"/>
    <w:rsid w:val="007C67D2"/>
    <w:rsid w:val="007C6C68"/>
    <w:rsid w:val="007C6F33"/>
    <w:rsid w:val="007C71DB"/>
    <w:rsid w:val="007C733E"/>
    <w:rsid w:val="007C75BA"/>
    <w:rsid w:val="007C7CB8"/>
    <w:rsid w:val="007C7FA0"/>
    <w:rsid w:val="007D039C"/>
    <w:rsid w:val="007D0A4C"/>
    <w:rsid w:val="007D1275"/>
    <w:rsid w:val="007D1D0D"/>
    <w:rsid w:val="007D1D6F"/>
    <w:rsid w:val="007D33A6"/>
    <w:rsid w:val="007D3FA8"/>
    <w:rsid w:val="007D486C"/>
    <w:rsid w:val="007D48CC"/>
    <w:rsid w:val="007D4C6C"/>
    <w:rsid w:val="007D649A"/>
    <w:rsid w:val="007D6959"/>
    <w:rsid w:val="007D6C35"/>
    <w:rsid w:val="007D702F"/>
    <w:rsid w:val="007D7441"/>
    <w:rsid w:val="007D7677"/>
    <w:rsid w:val="007E0747"/>
    <w:rsid w:val="007E0F97"/>
    <w:rsid w:val="007E2299"/>
    <w:rsid w:val="007E2DD1"/>
    <w:rsid w:val="007E3B43"/>
    <w:rsid w:val="007E4E48"/>
    <w:rsid w:val="007E50CE"/>
    <w:rsid w:val="007E53E7"/>
    <w:rsid w:val="007E5BD1"/>
    <w:rsid w:val="007E5C8F"/>
    <w:rsid w:val="007E6446"/>
    <w:rsid w:val="007E7514"/>
    <w:rsid w:val="007F1492"/>
    <w:rsid w:val="007F2AC7"/>
    <w:rsid w:val="007F2B2F"/>
    <w:rsid w:val="007F3784"/>
    <w:rsid w:val="007F3A6B"/>
    <w:rsid w:val="007F5646"/>
    <w:rsid w:val="007F5663"/>
    <w:rsid w:val="007F56D4"/>
    <w:rsid w:val="007F5CEA"/>
    <w:rsid w:val="007F5D4C"/>
    <w:rsid w:val="007F60B7"/>
    <w:rsid w:val="007F631A"/>
    <w:rsid w:val="007F64DE"/>
    <w:rsid w:val="007F6524"/>
    <w:rsid w:val="007F6F16"/>
    <w:rsid w:val="00801ADD"/>
    <w:rsid w:val="00801E55"/>
    <w:rsid w:val="00802369"/>
    <w:rsid w:val="00802C28"/>
    <w:rsid w:val="008045B7"/>
    <w:rsid w:val="00805154"/>
    <w:rsid w:val="00805B49"/>
    <w:rsid w:val="00806116"/>
    <w:rsid w:val="00806EC1"/>
    <w:rsid w:val="00807534"/>
    <w:rsid w:val="00810183"/>
    <w:rsid w:val="008115B8"/>
    <w:rsid w:val="00811794"/>
    <w:rsid w:val="0081193E"/>
    <w:rsid w:val="008121FA"/>
    <w:rsid w:val="00812EBD"/>
    <w:rsid w:val="008131F8"/>
    <w:rsid w:val="008138C7"/>
    <w:rsid w:val="00814B76"/>
    <w:rsid w:val="008160A7"/>
    <w:rsid w:val="00816108"/>
    <w:rsid w:val="008165B0"/>
    <w:rsid w:val="008165D6"/>
    <w:rsid w:val="00817FBE"/>
    <w:rsid w:val="00820BA1"/>
    <w:rsid w:val="00820CD8"/>
    <w:rsid w:val="00820F5A"/>
    <w:rsid w:val="00821B9C"/>
    <w:rsid w:val="00822A27"/>
    <w:rsid w:val="00823B2E"/>
    <w:rsid w:val="00823D94"/>
    <w:rsid w:val="00823DB3"/>
    <w:rsid w:val="00823E74"/>
    <w:rsid w:val="008260DC"/>
    <w:rsid w:val="0082662A"/>
    <w:rsid w:val="00827AE9"/>
    <w:rsid w:val="00827F47"/>
    <w:rsid w:val="008301DE"/>
    <w:rsid w:val="0083107B"/>
    <w:rsid w:val="008311D1"/>
    <w:rsid w:val="00831411"/>
    <w:rsid w:val="00831CD7"/>
    <w:rsid w:val="0083229B"/>
    <w:rsid w:val="00832A57"/>
    <w:rsid w:val="008349D6"/>
    <w:rsid w:val="0083519F"/>
    <w:rsid w:val="008356B0"/>
    <w:rsid w:val="0083574A"/>
    <w:rsid w:val="00835B27"/>
    <w:rsid w:val="0083612E"/>
    <w:rsid w:val="0083696A"/>
    <w:rsid w:val="00837C9C"/>
    <w:rsid w:val="00837DDF"/>
    <w:rsid w:val="008400A1"/>
    <w:rsid w:val="0084017E"/>
    <w:rsid w:val="00840A9C"/>
    <w:rsid w:val="00840B6E"/>
    <w:rsid w:val="00841D00"/>
    <w:rsid w:val="00841FC0"/>
    <w:rsid w:val="008422CA"/>
    <w:rsid w:val="00843302"/>
    <w:rsid w:val="0084392C"/>
    <w:rsid w:val="008447AA"/>
    <w:rsid w:val="0084495B"/>
    <w:rsid w:val="00844BF8"/>
    <w:rsid w:val="00844D54"/>
    <w:rsid w:val="00845761"/>
    <w:rsid w:val="0084594B"/>
    <w:rsid w:val="00845A3F"/>
    <w:rsid w:val="00845A61"/>
    <w:rsid w:val="00847A07"/>
    <w:rsid w:val="00847EB7"/>
    <w:rsid w:val="00847FB4"/>
    <w:rsid w:val="00850935"/>
    <w:rsid w:val="00850DA9"/>
    <w:rsid w:val="00850DDC"/>
    <w:rsid w:val="008548B7"/>
    <w:rsid w:val="00856211"/>
    <w:rsid w:val="00857913"/>
    <w:rsid w:val="00857F58"/>
    <w:rsid w:val="008601D9"/>
    <w:rsid w:val="00861133"/>
    <w:rsid w:val="008612C4"/>
    <w:rsid w:val="00861833"/>
    <w:rsid w:val="0086266B"/>
    <w:rsid w:val="00862D29"/>
    <w:rsid w:val="00862D97"/>
    <w:rsid w:val="00864022"/>
    <w:rsid w:val="0086512D"/>
    <w:rsid w:val="00865414"/>
    <w:rsid w:val="008655FD"/>
    <w:rsid w:val="00866F98"/>
    <w:rsid w:val="00866FF9"/>
    <w:rsid w:val="00867154"/>
    <w:rsid w:val="00867A66"/>
    <w:rsid w:val="00867E2B"/>
    <w:rsid w:val="008703DB"/>
    <w:rsid w:val="00871743"/>
    <w:rsid w:val="00871875"/>
    <w:rsid w:val="00871B83"/>
    <w:rsid w:val="00872526"/>
    <w:rsid w:val="00873D52"/>
    <w:rsid w:val="00873E38"/>
    <w:rsid w:val="00874036"/>
    <w:rsid w:val="00875A50"/>
    <w:rsid w:val="00875FFB"/>
    <w:rsid w:val="00876331"/>
    <w:rsid w:val="00877CCC"/>
    <w:rsid w:val="00880EE4"/>
    <w:rsid w:val="0088118E"/>
    <w:rsid w:val="008826A9"/>
    <w:rsid w:val="008826B3"/>
    <w:rsid w:val="0088364A"/>
    <w:rsid w:val="0088385F"/>
    <w:rsid w:val="00883881"/>
    <w:rsid w:val="008839C3"/>
    <w:rsid w:val="00884BCF"/>
    <w:rsid w:val="00885356"/>
    <w:rsid w:val="008853D8"/>
    <w:rsid w:val="00885F6B"/>
    <w:rsid w:val="0088632E"/>
    <w:rsid w:val="00886932"/>
    <w:rsid w:val="00886BF4"/>
    <w:rsid w:val="00886DFE"/>
    <w:rsid w:val="0088701F"/>
    <w:rsid w:val="00887ABC"/>
    <w:rsid w:val="00887B1A"/>
    <w:rsid w:val="00890616"/>
    <w:rsid w:val="00890D68"/>
    <w:rsid w:val="00891498"/>
    <w:rsid w:val="0089154B"/>
    <w:rsid w:val="00891988"/>
    <w:rsid w:val="00891EE5"/>
    <w:rsid w:val="00892CF6"/>
    <w:rsid w:val="00892D28"/>
    <w:rsid w:val="00893554"/>
    <w:rsid w:val="008939E4"/>
    <w:rsid w:val="0089420C"/>
    <w:rsid w:val="0089489A"/>
    <w:rsid w:val="00894EC7"/>
    <w:rsid w:val="0089533B"/>
    <w:rsid w:val="00895F84"/>
    <w:rsid w:val="00896299"/>
    <w:rsid w:val="00896884"/>
    <w:rsid w:val="00896DCB"/>
    <w:rsid w:val="00897475"/>
    <w:rsid w:val="008975CD"/>
    <w:rsid w:val="00897980"/>
    <w:rsid w:val="008A05FB"/>
    <w:rsid w:val="008A09EF"/>
    <w:rsid w:val="008A0DBF"/>
    <w:rsid w:val="008A2389"/>
    <w:rsid w:val="008A2B47"/>
    <w:rsid w:val="008A3056"/>
    <w:rsid w:val="008A3352"/>
    <w:rsid w:val="008A4363"/>
    <w:rsid w:val="008A43EA"/>
    <w:rsid w:val="008A658E"/>
    <w:rsid w:val="008A6DE3"/>
    <w:rsid w:val="008A7796"/>
    <w:rsid w:val="008A7BB0"/>
    <w:rsid w:val="008B0835"/>
    <w:rsid w:val="008B08C1"/>
    <w:rsid w:val="008B1DF6"/>
    <w:rsid w:val="008B1EBE"/>
    <w:rsid w:val="008B2DD6"/>
    <w:rsid w:val="008B34B4"/>
    <w:rsid w:val="008B4A94"/>
    <w:rsid w:val="008B4EBE"/>
    <w:rsid w:val="008B4F4E"/>
    <w:rsid w:val="008B5423"/>
    <w:rsid w:val="008B5656"/>
    <w:rsid w:val="008B574A"/>
    <w:rsid w:val="008B5CED"/>
    <w:rsid w:val="008B5FBD"/>
    <w:rsid w:val="008B7F55"/>
    <w:rsid w:val="008C0EE4"/>
    <w:rsid w:val="008C211A"/>
    <w:rsid w:val="008C25E8"/>
    <w:rsid w:val="008C3709"/>
    <w:rsid w:val="008C4189"/>
    <w:rsid w:val="008C6163"/>
    <w:rsid w:val="008C6899"/>
    <w:rsid w:val="008C6E52"/>
    <w:rsid w:val="008C7079"/>
    <w:rsid w:val="008C7DC4"/>
    <w:rsid w:val="008D0598"/>
    <w:rsid w:val="008D103C"/>
    <w:rsid w:val="008D2F95"/>
    <w:rsid w:val="008D35C1"/>
    <w:rsid w:val="008D3D13"/>
    <w:rsid w:val="008D53B1"/>
    <w:rsid w:val="008D6A78"/>
    <w:rsid w:val="008D6CC6"/>
    <w:rsid w:val="008D75DB"/>
    <w:rsid w:val="008D7A27"/>
    <w:rsid w:val="008D7F34"/>
    <w:rsid w:val="008E0B73"/>
    <w:rsid w:val="008E0D70"/>
    <w:rsid w:val="008E0F68"/>
    <w:rsid w:val="008E1461"/>
    <w:rsid w:val="008E1778"/>
    <w:rsid w:val="008E2005"/>
    <w:rsid w:val="008E21C8"/>
    <w:rsid w:val="008E277C"/>
    <w:rsid w:val="008E35E3"/>
    <w:rsid w:val="008E3C35"/>
    <w:rsid w:val="008E4037"/>
    <w:rsid w:val="008E40D3"/>
    <w:rsid w:val="008E4945"/>
    <w:rsid w:val="008E5575"/>
    <w:rsid w:val="008E5F56"/>
    <w:rsid w:val="008E6E55"/>
    <w:rsid w:val="008E7870"/>
    <w:rsid w:val="008F005C"/>
    <w:rsid w:val="008F016E"/>
    <w:rsid w:val="008F0221"/>
    <w:rsid w:val="008F032A"/>
    <w:rsid w:val="008F08C5"/>
    <w:rsid w:val="008F13BC"/>
    <w:rsid w:val="008F1AAE"/>
    <w:rsid w:val="008F1B94"/>
    <w:rsid w:val="008F1EB0"/>
    <w:rsid w:val="008F2045"/>
    <w:rsid w:val="008F2909"/>
    <w:rsid w:val="008F41E8"/>
    <w:rsid w:val="008F45A9"/>
    <w:rsid w:val="008F624B"/>
    <w:rsid w:val="008F6D94"/>
    <w:rsid w:val="009001CD"/>
    <w:rsid w:val="009002F3"/>
    <w:rsid w:val="009011F1"/>
    <w:rsid w:val="00901BE5"/>
    <w:rsid w:val="009025BD"/>
    <w:rsid w:val="009032BC"/>
    <w:rsid w:val="009036FE"/>
    <w:rsid w:val="00903ADE"/>
    <w:rsid w:val="00904071"/>
    <w:rsid w:val="0090439E"/>
    <w:rsid w:val="00904734"/>
    <w:rsid w:val="00905E9C"/>
    <w:rsid w:val="0090601D"/>
    <w:rsid w:val="0090719E"/>
    <w:rsid w:val="0091070F"/>
    <w:rsid w:val="0091183E"/>
    <w:rsid w:val="00912506"/>
    <w:rsid w:val="00912BF3"/>
    <w:rsid w:val="00914346"/>
    <w:rsid w:val="009143B9"/>
    <w:rsid w:val="009147B5"/>
    <w:rsid w:val="009148AC"/>
    <w:rsid w:val="0091520E"/>
    <w:rsid w:val="00915F55"/>
    <w:rsid w:val="00916592"/>
    <w:rsid w:val="00916DE9"/>
    <w:rsid w:val="00920724"/>
    <w:rsid w:val="009210AE"/>
    <w:rsid w:val="00922FE8"/>
    <w:rsid w:val="00923165"/>
    <w:rsid w:val="00924FA8"/>
    <w:rsid w:val="009254CA"/>
    <w:rsid w:val="00925AA5"/>
    <w:rsid w:val="00925AFE"/>
    <w:rsid w:val="00925C57"/>
    <w:rsid w:val="00925D7A"/>
    <w:rsid w:val="00926DE5"/>
    <w:rsid w:val="00926F5B"/>
    <w:rsid w:val="00927652"/>
    <w:rsid w:val="00930534"/>
    <w:rsid w:val="009316D5"/>
    <w:rsid w:val="00931797"/>
    <w:rsid w:val="00933611"/>
    <w:rsid w:val="00933A5B"/>
    <w:rsid w:val="00934C4D"/>
    <w:rsid w:val="0093669F"/>
    <w:rsid w:val="00937681"/>
    <w:rsid w:val="00937805"/>
    <w:rsid w:val="00937D61"/>
    <w:rsid w:val="009401C0"/>
    <w:rsid w:val="00940431"/>
    <w:rsid w:val="009407A6"/>
    <w:rsid w:val="00941023"/>
    <w:rsid w:val="00942692"/>
    <w:rsid w:val="00942814"/>
    <w:rsid w:val="00942B55"/>
    <w:rsid w:val="00942B7A"/>
    <w:rsid w:val="00942C61"/>
    <w:rsid w:val="00943751"/>
    <w:rsid w:val="00943B55"/>
    <w:rsid w:val="0094653D"/>
    <w:rsid w:val="0094684E"/>
    <w:rsid w:val="009469C1"/>
    <w:rsid w:val="00947022"/>
    <w:rsid w:val="009478DD"/>
    <w:rsid w:val="0095008B"/>
    <w:rsid w:val="009500A1"/>
    <w:rsid w:val="0095087E"/>
    <w:rsid w:val="0095236B"/>
    <w:rsid w:val="00952A6C"/>
    <w:rsid w:val="00952EDE"/>
    <w:rsid w:val="009531A6"/>
    <w:rsid w:val="00953430"/>
    <w:rsid w:val="00954909"/>
    <w:rsid w:val="00955869"/>
    <w:rsid w:val="0095723E"/>
    <w:rsid w:val="00957BBC"/>
    <w:rsid w:val="009600CF"/>
    <w:rsid w:val="009613C2"/>
    <w:rsid w:val="0096149F"/>
    <w:rsid w:val="0096374B"/>
    <w:rsid w:val="0096438A"/>
    <w:rsid w:val="009664F8"/>
    <w:rsid w:val="00966684"/>
    <w:rsid w:val="00966CF1"/>
    <w:rsid w:val="00966EC5"/>
    <w:rsid w:val="0096709C"/>
    <w:rsid w:val="00967B93"/>
    <w:rsid w:val="009704D6"/>
    <w:rsid w:val="00971B6B"/>
    <w:rsid w:val="00971B85"/>
    <w:rsid w:val="00971D5B"/>
    <w:rsid w:val="00972A24"/>
    <w:rsid w:val="00974440"/>
    <w:rsid w:val="00974CDA"/>
    <w:rsid w:val="00975722"/>
    <w:rsid w:val="00975986"/>
    <w:rsid w:val="00975CF2"/>
    <w:rsid w:val="0097600D"/>
    <w:rsid w:val="009760E4"/>
    <w:rsid w:val="00976262"/>
    <w:rsid w:val="0097732A"/>
    <w:rsid w:val="00977699"/>
    <w:rsid w:val="00977C15"/>
    <w:rsid w:val="00977C2C"/>
    <w:rsid w:val="00977D4C"/>
    <w:rsid w:val="00980C6F"/>
    <w:rsid w:val="00981F6C"/>
    <w:rsid w:val="00982E35"/>
    <w:rsid w:val="0098327B"/>
    <w:rsid w:val="00983D7D"/>
    <w:rsid w:val="009843DB"/>
    <w:rsid w:val="009846E0"/>
    <w:rsid w:val="00984835"/>
    <w:rsid w:val="00984ED5"/>
    <w:rsid w:val="00985311"/>
    <w:rsid w:val="00985453"/>
    <w:rsid w:val="0098584A"/>
    <w:rsid w:val="00985FE8"/>
    <w:rsid w:val="00986DDF"/>
    <w:rsid w:val="009905DD"/>
    <w:rsid w:val="00990A3C"/>
    <w:rsid w:val="00991B28"/>
    <w:rsid w:val="00991F62"/>
    <w:rsid w:val="00992863"/>
    <w:rsid w:val="009929B8"/>
    <w:rsid w:val="009931CF"/>
    <w:rsid w:val="00993613"/>
    <w:rsid w:val="009939C1"/>
    <w:rsid w:val="009939DB"/>
    <w:rsid w:val="00994DCC"/>
    <w:rsid w:val="00994DCE"/>
    <w:rsid w:val="00995120"/>
    <w:rsid w:val="00995BF6"/>
    <w:rsid w:val="0099666F"/>
    <w:rsid w:val="009A18F6"/>
    <w:rsid w:val="009A2076"/>
    <w:rsid w:val="009A275D"/>
    <w:rsid w:val="009A3859"/>
    <w:rsid w:val="009A3AAF"/>
    <w:rsid w:val="009A3ADD"/>
    <w:rsid w:val="009A3DBC"/>
    <w:rsid w:val="009A3DFF"/>
    <w:rsid w:val="009A4246"/>
    <w:rsid w:val="009A4B7C"/>
    <w:rsid w:val="009A4EF5"/>
    <w:rsid w:val="009A5218"/>
    <w:rsid w:val="009A6149"/>
    <w:rsid w:val="009A61C7"/>
    <w:rsid w:val="009A65D4"/>
    <w:rsid w:val="009A7E3B"/>
    <w:rsid w:val="009B045D"/>
    <w:rsid w:val="009B118A"/>
    <w:rsid w:val="009B11DC"/>
    <w:rsid w:val="009B1832"/>
    <w:rsid w:val="009B3A1A"/>
    <w:rsid w:val="009B4E6C"/>
    <w:rsid w:val="009B57A7"/>
    <w:rsid w:val="009B5E55"/>
    <w:rsid w:val="009B6843"/>
    <w:rsid w:val="009B7B4F"/>
    <w:rsid w:val="009B7FEA"/>
    <w:rsid w:val="009C0092"/>
    <w:rsid w:val="009C0DC1"/>
    <w:rsid w:val="009C101B"/>
    <w:rsid w:val="009C16B9"/>
    <w:rsid w:val="009C2A06"/>
    <w:rsid w:val="009C2B35"/>
    <w:rsid w:val="009C44D0"/>
    <w:rsid w:val="009C52F7"/>
    <w:rsid w:val="009C5F82"/>
    <w:rsid w:val="009C74D9"/>
    <w:rsid w:val="009D0375"/>
    <w:rsid w:val="009D155D"/>
    <w:rsid w:val="009D1953"/>
    <w:rsid w:val="009D1F6F"/>
    <w:rsid w:val="009D2B67"/>
    <w:rsid w:val="009D328B"/>
    <w:rsid w:val="009D366C"/>
    <w:rsid w:val="009D379A"/>
    <w:rsid w:val="009D3ABC"/>
    <w:rsid w:val="009D3F1E"/>
    <w:rsid w:val="009D4A68"/>
    <w:rsid w:val="009D4F25"/>
    <w:rsid w:val="009D59FE"/>
    <w:rsid w:val="009D5CCF"/>
    <w:rsid w:val="009D5F96"/>
    <w:rsid w:val="009D5FC1"/>
    <w:rsid w:val="009D6426"/>
    <w:rsid w:val="009D7EF7"/>
    <w:rsid w:val="009E00B1"/>
    <w:rsid w:val="009E0799"/>
    <w:rsid w:val="009E082D"/>
    <w:rsid w:val="009E08F8"/>
    <w:rsid w:val="009E212A"/>
    <w:rsid w:val="009E265F"/>
    <w:rsid w:val="009E2FFB"/>
    <w:rsid w:val="009E3558"/>
    <w:rsid w:val="009E3D09"/>
    <w:rsid w:val="009E4D60"/>
    <w:rsid w:val="009E53C9"/>
    <w:rsid w:val="009E658C"/>
    <w:rsid w:val="009E67AA"/>
    <w:rsid w:val="009E6D56"/>
    <w:rsid w:val="009E705A"/>
    <w:rsid w:val="009E76B3"/>
    <w:rsid w:val="009F18B3"/>
    <w:rsid w:val="009F1AD6"/>
    <w:rsid w:val="009F306D"/>
    <w:rsid w:val="009F33BE"/>
    <w:rsid w:val="009F36D7"/>
    <w:rsid w:val="009F3CCC"/>
    <w:rsid w:val="009F6A29"/>
    <w:rsid w:val="009F6B7F"/>
    <w:rsid w:val="009F6CE7"/>
    <w:rsid w:val="009F6D80"/>
    <w:rsid w:val="009F719C"/>
    <w:rsid w:val="009F7240"/>
    <w:rsid w:val="009F77CB"/>
    <w:rsid w:val="009F78A0"/>
    <w:rsid w:val="009F7FFA"/>
    <w:rsid w:val="00A01C3B"/>
    <w:rsid w:val="00A02D56"/>
    <w:rsid w:val="00A033EA"/>
    <w:rsid w:val="00A03634"/>
    <w:rsid w:val="00A04075"/>
    <w:rsid w:val="00A044A9"/>
    <w:rsid w:val="00A04DD8"/>
    <w:rsid w:val="00A04F0A"/>
    <w:rsid w:val="00A04F13"/>
    <w:rsid w:val="00A0501B"/>
    <w:rsid w:val="00A05EF7"/>
    <w:rsid w:val="00A06A28"/>
    <w:rsid w:val="00A06CCB"/>
    <w:rsid w:val="00A07148"/>
    <w:rsid w:val="00A07331"/>
    <w:rsid w:val="00A07659"/>
    <w:rsid w:val="00A10BDB"/>
    <w:rsid w:val="00A1104B"/>
    <w:rsid w:val="00A119BA"/>
    <w:rsid w:val="00A12BE9"/>
    <w:rsid w:val="00A13699"/>
    <w:rsid w:val="00A14146"/>
    <w:rsid w:val="00A16175"/>
    <w:rsid w:val="00A16827"/>
    <w:rsid w:val="00A16DA6"/>
    <w:rsid w:val="00A17307"/>
    <w:rsid w:val="00A175F7"/>
    <w:rsid w:val="00A203D7"/>
    <w:rsid w:val="00A228D3"/>
    <w:rsid w:val="00A232F7"/>
    <w:rsid w:val="00A23ABD"/>
    <w:rsid w:val="00A2404E"/>
    <w:rsid w:val="00A242BD"/>
    <w:rsid w:val="00A25D01"/>
    <w:rsid w:val="00A25DDF"/>
    <w:rsid w:val="00A26248"/>
    <w:rsid w:val="00A26531"/>
    <w:rsid w:val="00A268C0"/>
    <w:rsid w:val="00A2752D"/>
    <w:rsid w:val="00A314E4"/>
    <w:rsid w:val="00A335FD"/>
    <w:rsid w:val="00A33761"/>
    <w:rsid w:val="00A33804"/>
    <w:rsid w:val="00A3568E"/>
    <w:rsid w:val="00A35FC3"/>
    <w:rsid w:val="00A37335"/>
    <w:rsid w:val="00A37EA9"/>
    <w:rsid w:val="00A4090D"/>
    <w:rsid w:val="00A41106"/>
    <w:rsid w:val="00A418C3"/>
    <w:rsid w:val="00A42254"/>
    <w:rsid w:val="00A423EB"/>
    <w:rsid w:val="00A42E27"/>
    <w:rsid w:val="00A43188"/>
    <w:rsid w:val="00A44023"/>
    <w:rsid w:val="00A4407E"/>
    <w:rsid w:val="00A44088"/>
    <w:rsid w:val="00A44BF7"/>
    <w:rsid w:val="00A46940"/>
    <w:rsid w:val="00A471D3"/>
    <w:rsid w:val="00A47800"/>
    <w:rsid w:val="00A479C7"/>
    <w:rsid w:val="00A47CA3"/>
    <w:rsid w:val="00A5042A"/>
    <w:rsid w:val="00A51B7F"/>
    <w:rsid w:val="00A51CAF"/>
    <w:rsid w:val="00A5264C"/>
    <w:rsid w:val="00A5287C"/>
    <w:rsid w:val="00A52C76"/>
    <w:rsid w:val="00A54230"/>
    <w:rsid w:val="00A5479F"/>
    <w:rsid w:val="00A5531D"/>
    <w:rsid w:val="00A55636"/>
    <w:rsid w:val="00A557B0"/>
    <w:rsid w:val="00A57661"/>
    <w:rsid w:val="00A5794C"/>
    <w:rsid w:val="00A6170C"/>
    <w:rsid w:val="00A6299F"/>
    <w:rsid w:val="00A62C77"/>
    <w:rsid w:val="00A6504B"/>
    <w:rsid w:val="00A650B4"/>
    <w:rsid w:val="00A65992"/>
    <w:rsid w:val="00A65D07"/>
    <w:rsid w:val="00A65D21"/>
    <w:rsid w:val="00A65EB6"/>
    <w:rsid w:val="00A66BC3"/>
    <w:rsid w:val="00A6781D"/>
    <w:rsid w:val="00A703A0"/>
    <w:rsid w:val="00A70436"/>
    <w:rsid w:val="00A70ABB"/>
    <w:rsid w:val="00A71222"/>
    <w:rsid w:val="00A71B53"/>
    <w:rsid w:val="00A725B6"/>
    <w:rsid w:val="00A7284E"/>
    <w:rsid w:val="00A729C8"/>
    <w:rsid w:val="00A732DA"/>
    <w:rsid w:val="00A73A7D"/>
    <w:rsid w:val="00A73ACF"/>
    <w:rsid w:val="00A73F52"/>
    <w:rsid w:val="00A744B2"/>
    <w:rsid w:val="00A7471D"/>
    <w:rsid w:val="00A76A28"/>
    <w:rsid w:val="00A77D2F"/>
    <w:rsid w:val="00A77E82"/>
    <w:rsid w:val="00A812EF"/>
    <w:rsid w:val="00A815CD"/>
    <w:rsid w:val="00A81808"/>
    <w:rsid w:val="00A825E6"/>
    <w:rsid w:val="00A832DB"/>
    <w:rsid w:val="00A838FC"/>
    <w:rsid w:val="00A839B7"/>
    <w:rsid w:val="00A83FB0"/>
    <w:rsid w:val="00A8535B"/>
    <w:rsid w:val="00A85DF6"/>
    <w:rsid w:val="00A85EC9"/>
    <w:rsid w:val="00A8602C"/>
    <w:rsid w:val="00A86913"/>
    <w:rsid w:val="00A87BCE"/>
    <w:rsid w:val="00A90065"/>
    <w:rsid w:val="00A902FA"/>
    <w:rsid w:val="00A90356"/>
    <w:rsid w:val="00A9090F"/>
    <w:rsid w:val="00A909F1"/>
    <w:rsid w:val="00A90D32"/>
    <w:rsid w:val="00A91557"/>
    <w:rsid w:val="00A91A9E"/>
    <w:rsid w:val="00A91DB4"/>
    <w:rsid w:val="00A91EC2"/>
    <w:rsid w:val="00A94C5C"/>
    <w:rsid w:val="00A96F22"/>
    <w:rsid w:val="00A9769E"/>
    <w:rsid w:val="00A97ACA"/>
    <w:rsid w:val="00AA11DD"/>
    <w:rsid w:val="00AA1F03"/>
    <w:rsid w:val="00AA28CF"/>
    <w:rsid w:val="00AA3614"/>
    <w:rsid w:val="00AA3E59"/>
    <w:rsid w:val="00AA4358"/>
    <w:rsid w:val="00AA4820"/>
    <w:rsid w:val="00AA49F8"/>
    <w:rsid w:val="00AA4D50"/>
    <w:rsid w:val="00AA4E37"/>
    <w:rsid w:val="00AA57FB"/>
    <w:rsid w:val="00AA5E8C"/>
    <w:rsid w:val="00AA63E2"/>
    <w:rsid w:val="00AA698A"/>
    <w:rsid w:val="00AA7F12"/>
    <w:rsid w:val="00AB03C7"/>
    <w:rsid w:val="00AB0CB7"/>
    <w:rsid w:val="00AB103D"/>
    <w:rsid w:val="00AB2D0E"/>
    <w:rsid w:val="00AB3B7C"/>
    <w:rsid w:val="00AB3EEE"/>
    <w:rsid w:val="00AB4CC9"/>
    <w:rsid w:val="00AB4D81"/>
    <w:rsid w:val="00AB53A0"/>
    <w:rsid w:val="00AB55D1"/>
    <w:rsid w:val="00AB59B6"/>
    <w:rsid w:val="00AB5D2B"/>
    <w:rsid w:val="00AC021E"/>
    <w:rsid w:val="00AC13BA"/>
    <w:rsid w:val="00AC15DB"/>
    <w:rsid w:val="00AC19A9"/>
    <w:rsid w:val="00AC2B18"/>
    <w:rsid w:val="00AC6668"/>
    <w:rsid w:val="00AC67F0"/>
    <w:rsid w:val="00AC6950"/>
    <w:rsid w:val="00AC728E"/>
    <w:rsid w:val="00AC7A41"/>
    <w:rsid w:val="00AD0F27"/>
    <w:rsid w:val="00AD1278"/>
    <w:rsid w:val="00AD1F49"/>
    <w:rsid w:val="00AD2539"/>
    <w:rsid w:val="00AD3106"/>
    <w:rsid w:val="00AD51E8"/>
    <w:rsid w:val="00AD538F"/>
    <w:rsid w:val="00AD5B47"/>
    <w:rsid w:val="00AD5DE8"/>
    <w:rsid w:val="00AD7313"/>
    <w:rsid w:val="00AD784C"/>
    <w:rsid w:val="00AE04D8"/>
    <w:rsid w:val="00AE0665"/>
    <w:rsid w:val="00AE1A54"/>
    <w:rsid w:val="00AE1B7E"/>
    <w:rsid w:val="00AE212F"/>
    <w:rsid w:val="00AE228E"/>
    <w:rsid w:val="00AE253C"/>
    <w:rsid w:val="00AE2C28"/>
    <w:rsid w:val="00AE40F9"/>
    <w:rsid w:val="00AE4C53"/>
    <w:rsid w:val="00AE5956"/>
    <w:rsid w:val="00AE66B3"/>
    <w:rsid w:val="00AE76C9"/>
    <w:rsid w:val="00AF1A79"/>
    <w:rsid w:val="00AF20F0"/>
    <w:rsid w:val="00AF2CBB"/>
    <w:rsid w:val="00AF32E7"/>
    <w:rsid w:val="00AF3DE6"/>
    <w:rsid w:val="00AF49DC"/>
    <w:rsid w:val="00AF5FF9"/>
    <w:rsid w:val="00AF6C6B"/>
    <w:rsid w:val="00AF72A7"/>
    <w:rsid w:val="00B00201"/>
    <w:rsid w:val="00B00A94"/>
    <w:rsid w:val="00B00C58"/>
    <w:rsid w:val="00B01006"/>
    <w:rsid w:val="00B02F21"/>
    <w:rsid w:val="00B03E50"/>
    <w:rsid w:val="00B06F38"/>
    <w:rsid w:val="00B1198E"/>
    <w:rsid w:val="00B11D7F"/>
    <w:rsid w:val="00B123BE"/>
    <w:rsid w:val="00B12D23"/>
    <w:rsid w:val="00B131B2"/>
    <w:rsid w:val="00B1338E"/>
    <w:rsid w:val="00B141E5"/>
    <w:rsid w:val="00B144D5"/>
    <w:rsid w:val="00B14641"/>
    <w:rsid w:val="00B1614B"/>
    <w:rsid w:val="00B161AC"/>
    <w:rsid w:val="00B161E4"/>
    <w:rsid w:val="00B1792A"/>
    <w:rsid w:val="00B216F5"/>
    <w:rsid w:val="00B21C46"/>
    <w:rsid w:val="00B238C1"/>
    <w:rsid w:val="00B23DED"/>
    <w:rsid w:val="00B24715"/>
    <w:rsid w:val="00B259B7"/>
    <w:rsid w:val="00B261C5"/>
    <w:rsid w:val="00B26987"/>
    <w:rsid w:val="00B26D28"/>
    <w:rsid w:val="00B270A0"/>
    <w:rsid w:val="00B27CDF"/>
    <w:rsid w:val="00B30C53"/>
    <w:rsid w:val="00B30CDD"/>
    <w:rsid w:val="00B30D33"/>
    <w:rsid w:val="00B310A9"/>
    <w:rsid w:val="00B32825"/>
    <w:rsid w:val="00B32C99"/>
    <w:rsid w:val="00B32D2B"/>
    <w:rsid w:val="00B336A2"/>
    <w:rsid w:val="00B34265"/>
    <w:rsid w:val="00B34522"/>
    <w:rsid w:val="00B351B6"/>
    <w:rsid w:val="00B3713F"/>
    <w:rsid w:val="00B40447"/>
    <w:rsid w:val="00B406B8"/>
    <w:rsid w:val="00B407CE"/>
    <w:rsid w:val="00B40FF3"/>
    <w:rsid w:val="00B415C5"/>
    <w:rsid w:val="00B41D2E"/>
    <w:rsid w:val="00B43FF8"/>
    <w:rsid w:val="00B441BB"/>
    <w:rsid w:val="00B446D5"/>
    <w:rsid w:val="00B449AF"/>
    <w:rsid w:val="00B44FFE"/>
    <w:rsid w:val="00B4540D"/>
    <w:rsid w:val="00B462CC"/>
    <w:rsid w:val="00B46426"/>
    <w:rsid w:val="00B4674D"/>
    <w:rsid w:val="00B46E37"/>
    <w:rsid w:val="00B50232"/>
    <w:rsid w:val="00B50EBA"/>
    <w:rsid w:val="00B51EEB"/>
    <w:rsid w:val="00B52827"/>
    <w:rsid w:val="00B532E5"/>
    <w:rsid w:val="00B55107"/>
    <w:rsid w:val="00B55172"/>
    <w:rsid w:val="00B5545D"/>
    <w:rsid w:val="00B57670"/>
    <w:rsid w:val="00B62593"/>
    <w:rsid w:val="00B62FDB"/>
    <w:rsid w:val="00B639FD"/>
    <w:rsid w:val="00B63C1F"/>
    <w:rsid w:val="00B642D0"/>
    <w:rsid w:val="00B64411"/>
    <w:rsid w:val="00B64B0F"/>
    <w:rsid w:val="00B6622F"/>
    <w:rsid w:val="00B66337"/>
    <w:rsid w:val="00B666BF"/>
    <w:rsid w:val="00B670A4"/>
    <w:rsid w:val="00B7019E"/>
    <w:rsid w:val="00B701E7"/>
    <w:rsid w:val="00B7021D"/>
    <w:rsid w:val="00B70D99"/>
    <w:rsid w:val="00B71422"/>
    <w:rsid w:val="00B739D4"/>
    <w:rsid w:val="00B76C61"/>
    <w:rsid w:val="00B76C88"/>
    <w:rsid w:val="00B7792D"/>
    <w:rsid w:val="00B80116"/>
    <w:rsid w:val="00B81DE1"/>
    <w:rsid w:val="00B81DEC"/>
    <w:rsid w:val="00B822FA"/>
    <w:rsid w:val="00B82919"/>
    <w:rsid w:val="00B839E2"/>
    <w:rsid w:val="00B83C86"/>
    <w:rsid w:val="00B8407B"/>
    <w:rsid w:val="00B85383"/>
    <w:rsid w:val="00B85D34"/>
    <w:rsid w:val="00B901D5"/>
    <w:rsid w:val="00B902CB"/>
    <w:rsid w:val="00B90317"/>
    <w:rsid w:val="00B90E69"/>
    <w:rsid w:val="00B92123"/>
    <w:rsid w:val="00B92448"/>
    <w:rsid w:val="00B92D95"/>
    <w:rsid w:val="00B94645"/>
    <w:rsid w:val="00B94E58"/>
    <w:rsid w:val="00B94F65"/>
    <w:rsid w:val="00B9525A"/>
    <w:rsid w:val="00B955B3"/>
    <w:rsid w:val="00BA0C74"/>
    <w:rsid w:val="00BA0D2B"/>
    <w:rsid w:val="00BA3531"/>
    <w:rsid w:val="00BA41F9"/>
    <w:rsid w:val="00BA481C"/>
    <w:rsid w:val="00BA4BA7"/>
    <w:rsid w:val="00BA5327"/>
    <w:rsid w:val="00BA67D6"/>
    <w:rsid w:val="00BA6E3E"/>
    <w:rsid w:val="00BA6E95"/>
    <w:rsid w:val="00BA6EF9"/>
    <w:rsid w:val="00BA7B8E"/>
    <w:rsid w:val="00BB08A1"/>
    <w:rsid w:val="00BB0B07"/>
    <w:rsid w:val="00BB1886"/>
    <w:rsid w:val="00BB205B"/>
    <w:rsid w:val="00BB2148"/>
    <w:rsid w:val="00BB24EE"/>
    <w:rsid w:val="00BB276B"/>
    <w:rsid w:val="00BB2CFD"/>
    <w:rsid w:val="00BB2EDB"/>
    <w:rsid w:val="00BB3478"/>
    <w:rsid w:val="00BB3EC4"/>
    <w:rsid w:val="00BB4494"/>
    <w:rsid w:val="00BB5292"/>
    <w:rsid w:val="00BB5FCF"/>
    <w:rsid w:val="00BB647A"/>
    <w:rsid w:val="00BC0588"/>
    <w:rsid w:val="00BC0B83"/>
    <w:rsid w:val="00BC1A78"/>
    <w:rsid w:val="00BC457A"/>
    <w:rsid w:val="00BC4971"/>
    <w:rsid w:val="00BC6192"/>
    <w:rsid w:val="00BD096D"/>
    <w:rsid w:val="00BD1B3A"/>
    <w:rsid w:val="00BD2070"/>
    <w:rsid w:val="00BD3319"/>
    <w:rsid w:val="00BD3B81"/>
    <w:rsid w:val="00BD6C28"/>
    <w:rsid w:val="00BE0219"/>
    <w:rsid w:val="00BE0630"/>
    <w:rsid w:val="00BE0A48"/>
    <w:rsid w:val="00BE0D9B"/>
    <w:rsid w:val="00BE1974"/>
    <w:rsid w:val="00BE27BD"/>
    <w:rsid w:val="00BE2CA3"/>
    <w:rsid w:val="00BE32EE"/>
    <w:rsid w:val="00BE357C"/>
    <w:rsid w:val="00BE60B4"/>
    <w:rsid w:val="00BE63C9"/>
    <w:rsid w:val="00BE7117"/>
    <w:rsid w:val="00BF0895"/>
    <w:rsid w:val="00BF089B"/>
    <w:rsid w:val="00BF0A34"/>
    <w:rsid w:val="00BF0C0B"/>
    <w:rsid w:val="00BF121E"/>
    <w:rsid w:val="00BF289F"/>
    <w:rsid w:val="00BF2C6A"/>
    <w:rsid w:val="00BF2EC3"/>
    <w:rsid w:val="00BF32C2"/>
    <w:rsid w:val="00BF32DC"/>
    <w:rsid w:val="00BF3440"/>
    <w:rsid w:val="00BF39D7"/>
    <w:rsid w:val="00BF4F04"/>
    <w:rsid w:val="00BF5035"/>
    <w:rsid w:val="00BF53B9"/>
    <w:rsid w:val="00BF56EE"/>
    <w:rsid w:val="00BF5FE5"/>
    <w:rsid w:val="00BF6D29"/>
    <w:rsid w:val="00BF6FC2"/>
    <w:rsid w:val="00BF77E4"/>
    <w:rsid w:val="00C00EE3"/>
    <w:rsid w:val="00C01641"/>
    <w:rsid w:val="00C022AE"/>
    <w:rsid w:val="00C02712"/>
    <w:rsid w:val="00C02A87"/>
    <w:rsid w:val="00C02D51"/>
    <w:rsid w:val="00C036A2"/>
    <w:rsid w:val="00C03B78"/>
    <w:rsid w:val="00C043F0"/>
    <w:rsid w:val="00C05486"/>
    <w:rsid w:val="00C05C04"/>
    <w:rsid w:val="00C06025"/>
    <w:rsid w:val="00C063BA"/>
    <w:rsid w:val="00C06E93"/>
    <w:rsid w:val="00C06FAA"/>
    <w:rsid w:val="00C10031"/>
    <w:rsid w:val="00C10DDA"/>
    <w:rsid w:val="00C116C2"/>
    <w:rsid w:val="00C116C8"/>
    <w:rsid w:val="00C12347"/>
    <w:rsid w:val="00C12AFF"/>
    <w:rsid w:val="00C12F9A"/>
    <w:rsid w:val="00C13628"/>
    <w:rsid w:val="00C13C44"/>
    <w:rsid w:val="00C14397"/>
    <w:rsid w:val="00C15D0A"/>
    <w:rsid w:val="00C16E98"/>
    <w:rsid w:val="00C1790D"/>
    <w:rsid w:val="00C17B1C"/>
    <w:rsid w:val="00C17BE0"/>
    <w:rsid w:val="00C17CD2"/>
    <w:rsid w:val="00C20125"/>
    <w:rsid w:val="00C20A55"/>
    <w:rsid w:val="00C20AC6"/>
    <w:rsid w:val="00C20FB1"/>
    <w:rsid w:val="00C21E70"/>
    <w:rsid w:val="00C21EAA"/>
    <w:rsid w:val="00C24966"/>
    <w:rsid w:val="00C24D9A"/>
    <w:rsid w:val="00C24E74"/>
    <w:rsid w:val="00C25403"/>
    <w:rsid w:val="00C26CB7"/>
    <w:rsid w:val="00C279E9"/>
    <w:rsid w:val="00C3086F"/>
    <w:rsid w:val="00C31AF1"/>
    <w:rsid w:val="00C31DAD"/>
    <w:rsid w:val="00C31EE5"/>
    <w:rsid w:val="00C32DDE"/>
    <w:rsid w:val="00C33110"/>
    <w:rsid w:val="00C331D0"/>
    <w:rsid w:val="00C33DD9"/>
    <w:rsid w:val="00C340E6"/>
    <w:rsid w:val="00C357B1"/>
    <w:rsid w:val="00C35911"/>
    <w:rsid w:val="00C35B4A"/>
    <w:rsid w:val="00C35B71"/>
    <w:rsid w:val="00C35EF5"/>
    <w:rsid w:val="00C3606C"/>
    <w:rsid w:val="00C36A1E"/>
    <w:rsid w:val="00C412D4"/>
    <w:rsid w:val="00C42063"/>
    <w:rsid w:val="00C4288F"/>
    <w:rsid w:val="00C42A3A"/>
    <w:rsid w:val="00C42F1C"/>
    <w:rsid w:val="00C436BC"/>
    <w:rsid w:val="00C437BF"/>
    <w:rsid w:val="00C4385F"/>
    <w:rsid w:val="00C439D1"/>
    <w:rsid w:val="00C43C06"/>
    <w:rsid w:val="00C44EF3"/>
    <w:rsid w:val="00C45862"/>
    <w:rsid w:val="00C459D4"/>
    <w:rsid w:val="00C45CDA"/>
    <w:rsid w:val="00C46162"/>
    <w:rsid w:val="00C47150"/>
    <w:rsid w:val="00C47179"/>
    <w:rsid w:val="00C472B8"/>
    <w:rsid w:val="00C50811"/>
    <w:rsid w:val="00C50BAD"/>
    <w:rsid w:val="00C50CC7"/>
    <w:rsid w:val="00C5123A"/>
    <w:rsid w:val="00C5125B"/>
    <w:rsid w:val="00C51D18"/>
    <w:rsid w:val="00C51FFD"/>
    <w:rsid w:val="00C5353B"/>
    <w:rsid w:val="00C53A3C"/>
    <w:rsid w:val="00C53DAE"/>
    <w:rsid w:val="00C5488F"/>
    <w:rsid w:val="00C54E6F"/>
    <w:rsid w:val="00C57610"/>
    <w:rsid w:val="00C57B42"/>
    <w:rsid w:val="00C61D1E"/>
    <w:rsid w:val="00C61F2D"/>
    <w:rsid w:val="00C62C5F"/>
    <w:rsid w:val="00C62CEC"/>
    <w:rsid w:val="00C635BF"/>
    <w:rsid w:val="00C64C6D"/>
    <w:rsid w:val="00C65636"/>
    <w:rsid w:val="00C66E35"/>
    <w:rsid w:val="00C675F5"/>
    <w:rsid w:val="00C6767A"/>
    <w:rsid w:val="00C70718"/>
    <w:rsid w:val="00C725D0"/>
    <w:rsid w:val="00C74FFD"/>
    <w:rsid w:val="00C7561D"/>
    <w:rsid w:val="00C76B09"/>
    <w:rsid w:val="00C76BAE"/>
    <w:rsid w:val="00C8026C"/>
    <w:rsid w:val="00C80D3C"/>
    <w:rsid w:val="00C811EF"/>
    <w:rsid w:val="00C81D58"/>
    <w:rsid w:val="00C83B3B"/>
    <w:rsid w:val="00C84A77"/>
    <w:rsid w:val="00C84B66"/>
    <w:rsid w:val="00C84D5D"/>
    <w:rsid w:val="00C84E57"/>
    <w:rsid w:val="00C84ED6"/>
    <w:rsid w:val="00C859C0"/>
    <w:rsid w:val="00C86ADF"/>
    <w:rsid w:val="00C86C64"/>
    <w:rsid w:val="00C86DA4"/>
    <w:rsid w:val="00C87249"/>
    <w:rsid w:val="00C87FA3"/>
    <w:rsid w:val="00C93589"/>
    <w:rsid w:val="00C94280"/>
    <w:rsid w:val="00C95A69"/>
    <w:rsid w:val="00C95E7B"/>
    <w:rsid w:val="00C96176"/>
    <w:rsid w:val="00C9722D"/>
    <w:rsid w:val="00C97489"/>
    <w:rsid w:val="00C97BC9"/>
    <w:rsid w:val="00C97EF5"/>
    <w:rsid w:val="00CA0A7C"/>
    <w:rsid w:val="00CA1C39"/>
    <w:rsid w:val="00CA1DD5"/>
    <w:rsid w:val="00CA334D"/>
    <w:rsid w:val="00CA4FF3"/>
    <w:rsid w:val="00CA54D1"/>
    <w:rsid w:val="00CA59EA"/>
    <w:rsid w:val="00CA609B"/>
    <w:rsid w:val="00CA6514"/>
    <w:rsid w:val="00CA66FE"/>
    <w:rsid w:val="00CA709E"/>
    <w:rsid w:val="00CA7B9B"/>
    <w:rsid w:val="00CA7F7A"/>
    <w:rsid w:val="00CB05F6"/>
    <w:rsid w:val="00CB0AC4"/>
    <w:rsid w:val="00CB0E90"/>
    <w:rsid w:val="00CB1549"/>
    <w:rsid w:val="00CB1F12"/>
    <w:rsid w:val="00CB2357"/>
    <w:rsid w:val="00CB57F5"/>
    <w:rsid w:val="00CB5B3E"/>
    <w:rsid w:val="00CB65E1"/>
    <w:rsid w:val="00CB6C9C"/>
    <w:rsid w:val="00CB6CCD"/>
    <w:rsid w:val="00CB7ADA"/>
    <w:rsid w:val="00CB7B43"/>
    <w:rsid w:val="00CC19DA"/>
    <w:rsid w:val="00CC1B15"/>
    <w:rsid w:val="00CC2615"/>
    <w:rsid w:val="00CC309F"/>
    <w:rsid w:val="00CC3FA5"/>
    <w:rsid w:val="00CC4425"/>
    <w:rsid w:val="00CC510B"/>
    <w:rsid w:val="00CC547D"/>
    <w:rsid w:val="00CC6D48"/>
    <w:rsid w:val="00CD2DD3"/>
    <w:rsid w:val="00CD4D7A"/>
    <w:rsid w:val="00CD5108"/>
    <w:rsid w:val="00CD6D27"/>
    <w:rsid w:val="00CE003B"/>
    <w:rsid w:val="00CE13E9"/>
    <w:rsid w:val="00CE1775"/>
    <w:rsid w:val="00CE2197"/>
    <w:rsid w:val="00CE22AD"/>
    <w:rsid w:val="00CE2AA8"/>
    <w:rsid w:val="00CE2FCF"/>
    <w:rsid w:val="00CE3016"/>
    <w:rsid w:val="00CE37E9"/>
    <w:rsid w:val="00CE3882"/>
    <w:rsid w:val="00CE3EAF"/>
    <w:rsid w:val="00CE4D4D"/>
    <w:rsid w:val="00CE73EE"/>
    <w:rsid w:val="00CE75FB"/>
    <w:rsid w:val="00CE76A5"/>
    <w:rsid w:val="00CE7C93"/>
    <w:rsid w:val="00CF0415"/>
    <w:rsid w:val="00CF1F32"/>
    <w:rsid w:val="00CF2079"/>
    <w:rsid w:val="00CF2EA1"/>
    <w:rsid w:val="00CF3D9B"/>
    <w:rsid w:val="00CF4530"/>
    <w:rsid w:val="00CF4CC2"/>
    <w:rsid w:val="00CF5021"/>
    <w:rsid w:val="00CF555D"/>
    <w:rsid w:val="00CF5A82"/>
    <w:rsid w:val="00CF6B32"/>
    <w:rsid w:val="00CF709B"/>
    <w:rsid w:val="00CF7895"/>
    <w:rsid w:val="00CF78C4"/>
    <w:rsid w:val="00D014A7"/>
    <w:rsid w:val="00D01BA9"/>
    <w:rsid w:val="00D035D1"/>
    <w:rsid w:val="00D036D1"/>
    <w:rsid w:val="00D03736"/>
    <w:rsid w:val="00D03E94"/>
    <w:rsid w:val="00D0598E"/>
    <w:rsid w:val="00D06077"/>
    <w:rsid w:val="00D06232"/>
    <w:rsid w:val="00D06559"/>
    <w:rsid w:val="00D06847"/>
    <w:rsid w:val="00D10592"/>
    <w:rsid w:val="00D110AE"/>
    <w:rsid w:val="00D11203"/>
    <w:rsid w:val="00D11F04"/>
    <w:rsid w:val="00D123C3"/>
    <w:rsid w:val="00D13B9F"/>
    <w:rsid w:val="00D14034"/>
    <w:rsid w:val="00D15267"/>
    <w:rsid w:val="00D15A0C"/>
    <w:rsid w:val="00D15DE0"/>
    <w:rsid w:val="00D16965"/>
    <w:rsid w:val="00D1770C"/>
    <w:rsid w:val="00D200D4"/>
    <w:rsid w:val="00D20B7D"/>
    <w:rsid w:val="00D219BE"/>
    <w:rsid w:val="00D21CB7"/>
    <w:rsid w:val="00D22EBB"/>
    <w:rsid w:val="00D23AE5"/>
    <w:rsid w:val="00D23C2A"/>
    <w:rsid w:val="00D24F6F"/>
    <w:rsid w:val="00D25E58"/>
    <w:rsid w:val="00D2677B"/>
    <w:rsid w:val="00D278DB"/>
    <w:rsid w:val="00D27C48"/>
    <w:rsid w:val="00D30B45"/>
    <w:rsid w:val="00D30C2F"/>
    <w:rsid w:val="00D3102F"/>
    <w:rsid w:val="00D31352"/>
    <w:rsid w:val="00D31B05"/>
    <w:rsid w:val="00D32987"/>
    <w:rsid w:val="00D33DDA"/>
    <w:rsid w:val="00D34933"/>
    <w:rsid w:val="00D34D86"/>
    <w:rsid w:val="00D368FA"/>
    <w:rsid w:val="00D36A0E"/>
    <w:rsid w:val="00D37166"/>
    <w:rsid w:val="00D37957"/>
    <w:rsid w:val="00D40D60"/>
    <w:rsid w:val="00D41140"/>
    <w:rsid w:val="00D41AB1"/>
    <w:rsid w:val="00D41AE1"/>
    <w:rsid w:val="00D41EC5"/>
    <w:rsid w:val="00D42157"/>
    <w:rsid w:val="00D4226D"/>
    <w:rsid w:val="00D4304F"/>
    <w:rsid w:val="00D44311"/>
    <w:rsid w:val="00D444BB"/>
    <w:rsid w:val="00D45010"/>
    <w:rsid w:val="00D45262"/>
    <w:rsid w:val="00D45328"/>
    <w:rsid w:val="00D4625A"/>
    <w:rsid w:val="00D46ED6"/>
    <w:rsid w:val="00D473F3"/>
    <w:rsid w:val="00D47651"/>
    <w:rsid w:val="00D50BB8"/>
    <w:rsid w:val="00D51518"/>
    <w:rsid w:val="00D515FC"/>
    <w:rsid w:val="00D5171C"/>
    <w:rsid w:val="00D52052"/>
    <w:rsid w:val="00D52681"/>
    <w:rsid w:val="00D52B9B"/>
    <w:rsid w:val="00D52CAC"/>
    <w:rsid w:val="00D53147"/>
    <w:rsid w:val="00D54243"/>
    <w:rsid w:val="00D54BBD"/>
    <w:rsid w:val="00D563E8"/>
    <w:rsid w:val="00D572FB"/>
    <w:rsid w:val="00D5740C"/>
    <w:rsid w:val="00D5773B"/>
    <w:rsid w:val="00D57EB5"/>
    <w:rsid w:val="00D601C2"/>
    <w:rsid w:val="00D60BA8"/>
    <w:rsid w:val="00D61C12"/>
    <w:rsid w:val="00D62BBB"/>
    <w:rsid w:val="00D6428E"/>
    <w:rsid w:val="00D64848"/>
    <w:rsid w:val="00D66450"/>
    <w:rsid w:val="00D67231"/>
    <w:rsid w:val="00D6724E"/>
    <w:rsid w:val="00D67388"/>
    <w:rsid w:val="00D67CCE"/>
    <w:rsid w:val="00D704DC"/>
    <w:rsid w:val="00D71603"/>
    <w:rsid w:val="00D71615"/>
    <w:rsid w:val="00D71988"/>
    <w:rsid w:val="00D72F14"/>
    <w:rsid w:val="00D73853"/>
    <w:rsid w:val="00D744CB"/>
    <w:rsid w:val="00D75436"/>
    <w:rsid w:val="00D76931"/>
    <w:rsid w:val="00D80516"/>
    <w:rsid w:val="00D805C1"/>
    <w:rsid w:val="00D808BE"/>
    <w:rsid w:val="00D8128F"/>
    <w:rsid w:val="00D812F9"/>
    <w:rsid w:val="00D81C1B"/>
    <w:rsid w:val="00D81E6B"/>
    <w:rsid w:val="00D829B4"/>
    <w:rsid w:val="00D82F04"/>
    <w:rsid w:val="00D8347A"/>
    <w:rsid w:val="00D83612"/>
    <w:rsid w:val="00D8395B"/>
    <w:rsid w:val="00D842B6"/>
    <w:rsid w:val="00D84EC5"/>
    <w:rsid w:val="00D85CA9"/>
    <w:rsid w:val="00D85F5E"/>
    <w:rsid w:val="00D862CB"/>
    <w:rsid w:val="00D86592"/>
    <w:rsid w:val="00D86A75"/>
    <w:rsid w:val="00D87683"/>
    <w:rsid w:val="00D877A3"/>
    <w:rsid w:val="00D87F62"/>
    <w:rsid w:val="00D90D94"/>
    <w:rsid w:val="00D9136F"/>
    <w:rsid w:val="00D91996"/>
    <w:rsid w:val="00D93716"/>
    <w:rsid w:val="00D93741"/>
    <w:rsid w:val="00D94047"/>
    <w:rsid w:val="00D95195"/>
    <w:rsid w:val="00D95B2A"/>
    <w:rsid w:val="00D96615"/>
    <w:rsid w:val="00D96687"/>
    <w:rsid w:val="00D978CF"/>
    <w:rsid w:val="00D97FBC"/>
    <w:rsid w:val="00DA01D3"/>
    <w:rsid w:val="00DA0FA6"/>
    <w:rsid w:val="00DA136D"/>
    <w:rsid w:val="00DA1A75"/>
    <w:rsid w:val="00DA1F8D"/>
    <w:rsid w:val="00DA2F4E"/>
    <w:rsid w:val="00DA33F9"/>
    <w:rsid w:val="00DA3BB1"/>
    <w:rsid w:val="00DA40C8"/>
    <w:rsid w:val="00DA46A3"/>
    <w:rsid w:val="00DA4B94"/>
    <w:rsid w:val="00DA4E75"/>
    <w:rsid w:val="00DA5622"/>
    <w:rsid w:val="00DA5B45"/>
    <w:rsid w:val="00DA5F4A"/>
    <w:rsid w:val="00DA72B1"/>
    <w:rsid w:val="00DA7BB2"/>
    <w:rsid w:val="00DB0B4F"/>
    <w:rsid w:val="00DB322D"/>
    <w:rsid w:val="00DB38F6"/>
    <w:rsid w:val="00DB3AE2"/>
    <w:rsid w:val="00DB4246"/>
    <w:rsid w:val="00DB46EB"/>
    <w:rsid w:val="00DB5696"/>
    <w:rsid w:val="00DB67A5"/>
    <w:rsid w:val="00DC0D22"/>
    <w:rsid w:val="00DC1C46"/>
    <w:rsid w:val="00DC22DD"/>
    <w:rsid w:val="00DC2DE5"/>
    <w:rsid w:val="00DC3249"/>
    <w:rsid w:val="00DC33E0"/>
    <w:rsid w:val="00DC35E9"/>
    <w:rsid w:val="00DC388F"/>
    <w:rsid w:val="00DC3E74"/>
    <w:rsid w:val="00DC4099"/>
    <w:rsid w:val="00DC4261"/>
    <w:rsid w:val="00DC4A64"/>
    <w:rsid w:val="00DC52B2"/>
    <w:rsid w:val="00DC5301"/>
    <w:rsid w:val="00DC5379"/>
    <w:rsid w:val="00DC55E1"/>
    <w:rsid w:val="00DC6CA9"/>
    <w:rsid w:val="00DC6D83"/>
    <w:rsid w:val="00DC740C"/>
    <w:rsid w:val="00DD0211"/>
    <w:rsid w:val="00DD041E"/>
    <w:rsid w:val="00DD0B8C"/>
    <w:rsid w:val="00DD10E8"/>
    <w:rsid w:val="00DD14CD"/>
    <w:rsid w:val="00DD15E3"/>
    <w:rsid w:val="00DD271A"/>
    <w:rsid w:val="00DD2C90"/>
    <w:rsid w:val="00DD3118"/>
    <w:rsid w:val="00DD3844"/>
    <w:rsid w:val="00DD3873"/>
    <w:rsid w:val="00DD4A67"/>
    <w:rsid w:val="00DD4BD0"/>
    <w:rsid w:val="00DD5851"/>
    <w:rsid w:val="00DD6912"/>
    <w:rsid w:val="00DD6E94"/>
    <w:rsid w:val="00DD7F37"/>
    <w:rsid w:val="00DE175D"/>
    <w:rsid w:val="00DE1832"/>
    <w:rsid w:val="00DE1C69"/>
    <w:rsid w:val="00DE2F1D"/>
    <w:rsid w:val="00DE345C"/>
    <w:rsid w:val="00DE481A"/>
    <w:rsid w:val="00DE4CEA"/>
    <w:rsid w:val="00DE4EC7"/>
    <w:rsid w:val="00DE5DD1"/>
    <w:rsid w:val="00DE7941"/>
    <w:rsid w:val="00DE7A9B"/>
    <w:rsid w:val="00DE7E73"/>
    <w:rsid w:val="00DF14D7"/>
    <w:rsid w:val="00DF16AE"/>
    <w:rsid w:val="00DF2968"/>
    <w:rsid w:val="00DF2CC2"/>
    <w:rsid w:val="00DF3345"/>
    <w:rsid w:val="00DF4278"/>
    <w:rsid w:val="00DF55C4"/>
    <w:rsid w:val="00DF65CB"/>
    <w:rsid w:val="00DF7490"/>
    <w:rsid w:val="00E00A3B"/>
    <w:rsid w:val="00E0182E"/>
    <w:rsid w:val="00E026CE"/>
    <w:rsid w:val="00E02A20"/>
    <w:rsid w:val="00E034AC"/>
    <w:rsid w:val="00E03A73"/>
    <w:rsid w:val="00E03A91"/>
    <w:rsid w:val="00E0555A"/>
    <w:rsid w:val="00E05CC1"/>
    <w:rsid w:val="00E063E9"/>
    <w:rsid w:val="00E06B91"/>
    <w:rsid w:val="00E06F5F"/>
    <w:rsid w:val="00E074C6"/>
    <w:rsid w:val="00E07511"/>
    <w:rsid w:val="00E108DF"/>
    <w:rsid w:val="00E11738"/>
    <w:rsid w:val="00E12207"/>
    <w:rsid w:val="00E1306C"/>
    <w:rsid w:val="00E13349"/>
    <w:rsid w:val="00E144A4"/>
    <w:rsid w:val="00E14964"/>
    <w:rsid w:val="00E14E8F"/>
    <w:rsid w:val="00E169F8"/>
    <w:rsid w:val="00E1714A"/>
    <w:rsid w:val="00E17799"/>
    <w:rsid w:val="00E20B39"/>
    <w:rsid w:val="00E22837"/>
    <w:rsid w:val="00E228C9"/>
    <w:rsid w:val="00E22A29"/>
    <w:rsid w:val="00E23449"/>
    <w:rsid w:val="00E247BA"/>
    <w:rsid w:val="00E260F7"/>
    <w:rsid w:val="00E26231"/>
    <w:rsid w:val="00E265C4"/>
    <w:rsid w:val="00E269C5"/>
    <w:rsid w:val="00E26A92"/>
    <w:rsid w:val="00E26EFB"/>
    <w:rsid w:val="00E305CE"/>
    <w:rsid w:val="00E30C52"/>
    <w:rsid w:val="00E31A6E"/>
    <w:rsid w:val="00E335D6"/>
    <w:rsid w:val="00E34F92"/>
    <w:rsid w:val="00E35262"/>
    <w:rsid w:val="00E36467"/>
    <w:rsid w:val="00E37421"/>
    <w:rsid w:val="00E37F8F"/>
    <w:rsid w:val="00E4055C"/>
    <w:rsid w:val="00E40F9B"/>
    <w:rsid w:val="00E41F02"/>
    <w:rsid w:val="00E42B95"/>
    <w:rsid w:val="00E432B8"/>
    <w:rsid w:val="00E4346E"/>
    <w:rsid w:val="00E43968"/>
    <w:rsid w:val="00E43E5B"/>
    <w:rsid w:val="00E44721"/>
    <w:rsid w:val="00E44C8D"/>
    <w:rsid w:val="00E45215"/>
    <w:rsid w:val="00E452FE"/>
    <w:rsid w:val="00E4547F"/>
    <w:rsid w:val="00E460AA"/>
    <w:rsid w:val="00E46A89"/>
    <w:rsid w:val="00E51843"/>
    <w:rsid w:val="00E51FCF"/>
    <w:rsid w:val="00E5269A"/>
    <w:rsid w:val="00E52DCB"/>
    <w:rsid w:val="00E52EE9"/>
    <w:rsid w:val="00E530E1"/>
    <w:rsid w:val="00E5482A"/>
    <w:rsid w:val="00E54C58"/>
    <w:rsid w:val="00E5648D"/>
    <w:rsid w:val="00E56A12"/>
    <w:rsid w:val="00E56DAB"/>
    <w:rsid w:val="00E56DFE"/>
    <w:rsid w:val="00E578A5"/>
    <w:rsid w:val="00E57ECD"/>
    <w:rsid w:val="00E60134"/>
    <w:rsid w:val="00E606DB"/>
    <w:rsid w:val="00E62199"/>
    <w:rsid w:val="00E62224"/>
    <w:rsid w:val="00E627A7"/>
    <w:rsid w:val="00E628BC"/>
    <w:rsid w:val="00E62A88"/>
    <w:rsid w:val="00E636D7"/>
    <w:rsid w:val="00E63C66"/>
    <w:rsid w:val="00E6444E"/>
    <w:rsid w:val="00E64DF9"/>
    <w:rsid w:val="00E65E22"/>
    <w:rsid w:val="00E6683E"/>
    <w:rsid w:val="00E66A5F"/>
    <w:rsid w:val="00E66E57"/>
    <w:rsid w:val="00E671BB"/>
    <w:rsid w:val="00E672E8"/>
    <w:rsid w:val="00E67D62"/>
    <w:rsid w:val="00E67FD9"/>
    <w:rsid w:val="00E7037C"/>
    <w:rsid w:val="00E716DC"/>
    <w:rsid w:val="00E7188E"/>
    <w:rsid w:val="00E71D5F"/>
    <w:rsid w:val="00E720D5"/>
    <w:rsid w:val="00E72A61"/>
    <w:rsid w:val="00E72B89"/>
    <w:rsid w:val="00E72FA5"/>
    <w:rsid w:val="00E73A44"/>
    <w:rsid w:val="00E74178"/>
    <w:rsid w:val="00E74A32"/>
    <w:rsid w:val="00E74FD1"/>
    <w:rsid w:val="00E761E0"/>
    <w:rsid w:val="00E76C29"/>
    <w:rsid w:val="00E77287"/>
    <w:rsid w:val="00E777F8"/>
    <w:rsid w:val="00E77DF1"/>
    <w:rsid w:val="00E77E68"/>
    <w:rsid w:val="00E77E72"/>
    <w:rsid w:val="00E8011B"/>
    <w:rsid w:val="00E8088C"/>
    <w:rsid w:val="00E820F8"/>
    <w:rsid w:val="00E82F6A"/>
    <w:rsid w:val="00E8345A"/>
    <w:rsid w:val="00E843F6"/>
    <w:rsid w:val="00E84BFD"/>
    <w:rsid w:val="00E84FD8"/>
    <w:rsid w:val="00E8561A"/>
    <w:rsid w:val="00E86034"/>
    <w:rsid w:val="00E87153"/>
    <w:rsid w:val="00E8740B"/>
    <w:rsid w:val="00E87D45"/>
    <w:rsid w:val="00E9005A"/>
    <w:rsid w:val="00E90324"/>
    <w:rsid w:val="00E90ABC"/>
    <w:rsid w:val="00E9235C"/>
    <w:rsid w:val="00E92667"/>
    <w:rsid w:val="00E92E7A"/>
    <w:rsid w:val="00E930C9"/>
    <w:rsid w:val="00E93DB0"/>
    <w:rsid w:val="00E94C91"/>
    <w:rsid w:val="00E956DA"/>
    <w:rsid w:val="00E95C3B"/>
    <w:rsid w:val="00E95D87"/>
    <w:rsid w:val="00E975B0"/>
    <w:rsid w:val="00EA11BD"/>
    <w:rsid w:val="00EA34B5"/>
    <w:rsid w:val="00EA4A8F"/>
    <w:rsid w:val="00EA637F"/>
    <w:rsid w:val="00EA6A8E"/>
    <w:rsid w:val="00EB0128"/>
    <w:rsid w:val="00EB0A1D"/>
    <w:rsid w:val="00EB230B"/>
    <w:rsid w:val="00EB234C"/>
    <w:rsid w:val="00EB2B4F"/>
    <w:rsid w:val="00EB3220"/>
    <w:rsid w:val="00EB36DF"/>
    <w:rsid w:val="00EB4DE1"/>
    <w:rsid w:val="00EB6082"/>
    <w:rsid w:val="00EB661A"/>
    <w:rsid w:val="00EB6B30"/>
    <w:rsid w:val="00EB7822"/>
    <w:rsid w:val="00EB78A4"/>
    <w:rsid w:val="00EC015E"/>
    <w:rsid w:val="00EC0ACD"/>
    <w:rsid w:val="00EC0D9B"/>
    <w:rsid w:val="00EC135D"/>
    <w:rsid w:val="00EC1500"/>
    <w:rsid w:val="00EC1C49"/>
    <w:rsid w:val="00EC1C9E"/>
    <w:rsid w:val="00EC2018"/>
    <w:rsid w:val="00EC2EAE"/>
    <w:rsid w:val="00EC3589"/>
    <w:rsid w:val="00EC56C5"/>
    <w:rsid w:val="00EC6FC0"/>
    <w:rsid w:val="00EC72A5"/>
    <w:rsid w:val="00EC76B4"/>
    <w:rsid w:val="00EC7CDF"/>
    <w:rsid w:val="00ED0DA4"/>
    <w:rsid w:val="00ED0F65"/>
    <w:rsid w:val="00ED10D9"/>
    <w:rsid w:val="00ED119E"/>
    <w:rsid w:val="00ED141E"/>
    <w:rsid w:val="00ED17B8"/>
    <w:rsid w:val="00ED1BC1"/>
    <w:rsid w:val="00ED2EA9"/>
    <w:rsid w:val="00ED2F9E"/>
    <w:rsid w:val="00ED2FFA"/>
    <w:rsid w:val="00ED3799"/>
    <w:rsid w:val="00ED387C"/>
    <w:rsid w:val="00ED4368"/>
    <w:rsid w:val="00ED461D"/>
    <w:rsid w:val="00ED4639"/>
    <w:rsid w:val="00ED4D13"/>
    <w:rsid w:val="00ED58D2"/>
    <w:rsid w:val="00ED655B"/>
    <w:rsid w:val="00ED678C"/>
    <w:rsid w:val="00ED69F9"/>
    <w:rsid w:val="00ED6A7D"/>
    <w:rsid w:val="00ED7385"/>
    <w:rsid w:val="00ED7B20"/>
    <w:rsid w:val="00EE09C4"/>
    <w:rsid w:val="00EE0F71"/>
    <w:rsid w:val="00EE12AA"/>
    <w:rsid w:val="00EE1706"/>
    <w:rsid w:val="00EE22CA"/>
    <w:rsid w:val="00EE2EC5"/>
    <w:rsid w:val="00EE4641"/>
    <w:rsid w:val="00EE4DDF"/>
    <w:rsid w:val="00EE580F"/>
    <w:rsid w:val="00EE5830"/>
    <w:rsid w:val="00EE64D9"/>
    <w:rsid w:val="00EE6FC6"/>
    <w:rsid w:val="00EE7860"/>
    <w:rsid w:val="00EE79FE"/>
    <w:rsid w:val="00EE7CB1"/>
    <w:rsid w:val="00EF09DC"/>
    <w:rsid w:val="00EF2C2A"/>
    <w:rsid w:val="00EF2DD8"/>
    <w:rsid w:val="00EF34F6"/>
    <w:rsid w:val="00EF3A2A"/>
    <w:rsid w:val="00EF3A9F"/>
    <w:rsid w:val="00EF3E4D"/>
    <w:rsid w:val="00EF4902"/>
    <w:rsid w:val="00EF4BD5"/>
    <w:rsid w:val="00EF4E54"/>
    <w:rsid w:val="00EF4FB9"/>
    <w:rsid w:val="00EF53B8"/>
    <w:rsid w:val="00EF7C90"/>
    <w:rsid w:val="00F000B8"/>
    <w:rsid w:val="00F0070A"/>
    <w:rsid w:val="00F00FD8"/>
    <w:rsid w:val="00F01A6B"/>
    <w:rsid w:val="00F02099"/>
    <w:rsid w:val="00F02231"/>
    <w:rsid w:val="00F027F0"/>
    <w:rsid w:val="00F02DC4"/>
    <w:rsid w:val="00F02E3D"/>
    <w:rsid w:val="00F02E4B"/>
    <w:rsid w:val="00F03B76"/>
    <w:rsid w:val="00F04435"/>
    <w:rsid w:val="00F044F4"/>
    <w:rsid w:val="00F04F63"/>
    <w:rsid w:val="00F05F7C"/>
    <w:rsid w:val="00F06587"/>
    <w:rsid w:val="00F06D68"/>
    <w:rsid w:val="00F07300"/>
    <w:rsid w:val="00F079D6"/>
    <w:rsid w:val="00F10220"/>
    <w:rsid w:val="00F10997"/>
    <w:rsid w:val="00F10BB0"/>
    <w:rsid w:val="00F11AE5"/>
    <w:rsid w:val="00F11EFB"/>
    <w:rsid w:val="00F12E37"/>
    <w:rsid w:val="00F136F0"/>
    <w:rsid w:val="00F15DA6"/>
    <w:rsid w:val="00F16963"/>
    <w:rsid w:val="00F16DFA"/>
    <w:rsid w:val="00F2023D"/>
    <w:rsid w:val="00F21031"/>
    <w:rsid w:val="00F21EC8"/>
    <w:rsid w:val="00F22A2A"/>
    <w:rsid w:val="00F22FD2"/>
    <w:rsid w:val="00F23331"/>
    <w:rsid w:val="00F24181"/>
    <w:rsid w:val="00F249F8"/>
    <w:rsid w:val="00F258FE"/>
    <w:rsid w:val="00F25947"/>
    <w:rsid w:val="00F25AB1"/>
    <w:rsid w:val="00F26208"/>
    <w:rsid w:val="00F268B6"/>
    <w:rsid w:val="00F27633"/>
    <w:rsid w:val="00F27B57"/>
    <w:rsid w:val="00F3021D"/>
    <w:rsid w:val="00F302C3"/>
    <w:rsid w:val="00F3054C"/>
    <w:rsid w:val="00F30F7A"/>
    <w:rsid w:val="00F310EB"/>
    <w:rsid w:val="00F322D1"/>
    <w:rsid w:val="00F328C4"/>
    <w:rsid w:val="00F32E5F"/>
    <w:rsid w:val="00F33108"/>
    <w:rsid w:val="00F3344B"/>
    <w:rsid w:val="00F34CFF"/>
    <w:rsid w:val="00F350BB"/>
    <w:rsid w:val="00F37157"/>
    <w:rsid w:val="00F37C16"/>
    <w:rsid w:val="00F401A2"/>
    <w:rsid w:val="00F405E4"/>
    <w:rsid w:val="00F40A94"/>
    <w:rsid w:val="00F41336"/>
    <w:rsid w:val="00F4184B"/>
    <w:rsid w:val="00F41921"/>
    <w:rsid w:val="00F42022"/>
    <w:rsid w:val="00F4312B"/>
    <w:rsid w:val="00F43ECD"/>
    <w:rsid w:val="00F44293"/>
    <w:rsid w:val="00F446ED"/>
    <w:rsid w:val="00F44C36"/>
    <w:rsid w:val="00F45DF9"/>
    <w:rsid w:val="00F46F75"/>
    <w:rsid w:val="00F47B29"/>
    <w:rsid w:val="00F47CE5"/>
    <w:rsid w:val="00F51DCD"/>
    <w:rsid w:val="00F51F6B"/>
    <w:rsid w:val="00F52342"/>
    <w:rsid w:val="00F524B6"/>
    <w:rsid w:val="00F53FBE"/>
    <w:rsid w:val="00F543BC"/>
    <w:rsid w:val="00F54678"/>
    <w:rsid w:val="00F5535C"/>
    <w:rsid w:val="00F5584E"/>
    <w:rsid w:val="00F5635A"/>
    <w:rsid w:val="00F5659D"/>
    <w:rsid w:val="00F565CB"/>
    <w:rsid w:val="00F57479"/>
    <w:rsid w:val="00F6095C"/>
    <w:rsid w:val="00F60ACB"/>
    <w:rsid w:val="00F60E6F"/>
    <w:rsid w:val="00F622EB"/>
    <w:rsid w:val="00F62A94"/>
    <w:rsid w:val="00F62EE6"/>
    <w:rsid w:val="00F6357B"/>
    <w:rsid w:val="00F6404E"/>
    <w:rsid w:val="00F6417F"/>
    <w:rsid w:val="00F643AB"/>
    <w:rsid w:val="00F64692"/>
    <w:rsid w:val="00F64FCA"/>
    <w:rsid w:val="00F65190"/>
    <w:rsid w:val="00F65AFA"/>
    <w:rsid w:val="00F660EB"/>
    <w:rsid w:val="00F66364"/>
    <w:rsid w:val="00F663F7"/>
    <w:rsid w:val="00F66C60"/>
    <w:rsid w:val="00F67BAA"/>
    <w:rsid w:val="00F70422"/>
    <w:rsid w:val="00F705E4"/>
    <w:rsid w:val="00F711B2"/>
    <w:rsid w:val="00F71CD9"/>
    <w:rsid w:val="00F7365A"/>
    <w:rsid w:val="00F739CE"/>
    <w:rsid w:val="00F7520B"/>
    <w:rsid w:val="00F75662"/>
    <w:rsid w:val="00F75C14"/>
    <w:rsid w:val="00F75DE1"/>
    <w:rsid w:val="00F8148C"/>
    <w:rsid w:val="00F815C0"/>
    <w:rsid w:val="00F8172B"/>
    <w:rsid w:val="00F81932"/>
    <w:rsid w:val="00F82C3F"/>
    <w:rsid w:val="00F837F4"/>
    <w:rsid w:val="00F84043"/>
    <w:rsid w:val="00F86082"/>
    <w:rsid w:val="00F90DA8"/>
    <w:rsid w:val="00F91D1E"/>
    <w:rsid w:val="00F91DAC"/>
    <w:rsid w:val="00F925CE"/>
    <w:rsid w:val="00F92FB5"/>
    <w:rsid w:val="00F93506"/>
    <w:rsid w:val="00F93F5A"/>
    <w:rsid w:val="00F940BE"/>
    <w:rsid w:val="00F96065"/>
    <w:rsid w:val="00F96E09"/>
    <w:rsid w:val="00F97821"/>
    <w:rsid w:val="00F978AC"/>
    <w:rsid w:val="00F979E5"/>
    <w:rsid w:val="00F97C23"/>
    <w:rsid w:val="00F97E60"/>
    <w:rsid w:val="00F97FAB"/>
    <w:rsid w:val="00FA13B1"/>
    <w:rsid w:val="00FA14ED"/>
    <w:rsid w:val="00FA18A5"/>
    <w:rsid w:val="00FA1B40"/>
    <w:rsid w:val="00FA1E4B"/>
    <w:rsid w:val="00FA1E5B"/>
    <w:rsid w:val="00FA2158"/>
    <w:rsid w:val="00FA2A77"/>
    <w:rsid w:val="00FA2B97"/>
    <w:rsid w:val="00FA31FE"/>
    <w:rsid w:val="00FA3305"/>
    <w:rsid w:val="00FA3406"/>
    <w:rsid w:val="00FA3E4C"/>
    <w:rsid w:val="00FA41BC"/>
    <w:rsid w:val="00FA4920"/>
    <w:rsid w:val="00FA4B73"/>
    <w:rsid w:val="00FA5956"/>
    <w:rsid w:val="00FA6672"/>
    <w:rsid w:val="00FA6D35"/>
    <w:rsid w:val="00FA70F6"/>
    <w:rsid w:val="00FA7943"/>
    <w:rsid w:val="00FB23E1"/>
    <w:rsid w:val="00FB3690"/>
    <w:rsid w:val="00FB3B88"/>
    <w:rsid w:val="00FB3D74"/>
    <w:rsid w:val="00FB45E4"/>
    <w:rsid w:val="00FB4A61"/>
    <w:rsid w:val="00FB57FB"/>
    <w:rsid w:val="00FB5A20"/>
    <w:rsid w:val="00FB6AFC"/>
    <w:rsid w:val="00FB7693"/>
    <w:rsid w:val="00FB7F3C"/>
    <w:rsid w:val="00FB7FD7"/>
    <w:rsid w:val="00FC0565"/>
    <w:rsid w:val="00FC067E"/>
    <w:rsid w:val="00FC0FBE"/>
    <w:rsid w:val="00FC1765"/>
    <w:rsid w:val="00FC2E25"/>
    <w:rsid w:val="00FC4BA7"/>
    <w:rsid w:val="00FC4C26"/>
    <w:rsid w:val="00FC5870"/>
    <w:rsid w:val="00FC67F0"/>
    <w:rsid w:val="00FC6EA9"/>
    <w:rsid w:val="00FC6F43"/>
    <w:rsid w:val="00FC7BCB"/>
    <w:rsid w:val="00FC7FB6"/>
    <w:rsid w:val="00FD0BFF"/>
    <w:rsid w:val="00FD1520"/>
    <w:rsid w:val="00FD19A9"/>
    <w:rsid w:val="00FD1E28"/>
    <w:rsid w:val="00FD1FE6"/>
    <w:rsid w:val="00FD2833"/>
    <w:rsid w:val="00FD2DFF"/>
    <w:rsid w:val="00FD37C8"/>
    <w:rsid w:val="00FD4B1A"/>
    <w:rsid w:val="00FD4BD1"/>
    <w:rsid w:val="00FD774B"/>
    <w:rsid w:val="00FE0102"/>
    <w:rsid w:val="00FE0D06"/>
    <w:rsid w:val="00FE1B12"/>
    <w:rsid w:val="00FE1D52"/>
    <w:rsid w:val="00FE1DD2"/>
    <w:rsid w:val="00FE1EF4"/>
    <w:rsid w:val="00FE26BC"/>
    <w:rsid w:val="00FE31F9"/>
    <w:rsid w:val="00FE4049"/>
    <w:rsid w:val="00FE417D"/>
    <w:rsid w:val="00FE434E"/>
    <w:rsid w:val="00FE4D58"/>
    <w:rsid w:val="00FE7C6D"/>
    <w:rsid w:val="00FF1A7F"/>
    <w:rsid w:val="00FF2E07"/>
    <w:rsid w:val="00FF44EB"/>
    <w:rsid w:val="00FF5180"/>
    <w:rsid w:val="00FF5438"/>
    <w:rsid w:val="00FF567B"/>
    <w:rsid w:val="00FF57AB"/>
    <w:rsid w:val="00FF5C57"/>
    <w:rsid w:val="0393FBEC"/>
    <w:rsid w:val="0562EDA6"/>
    <w:rsid w:val="06AFA24A"/>
    <w:rsid w:val="07482A3D"/>
    <w:rsid w:val="09654A68"/>
    <w:rsid w:val="0C80CFAD"/>
    <w:rsid w:val="0FDE0F0D"/>
    <w:rsid w:val="161BB92F"/>
    <w:rsid w:val="16761FBF"/>
    <w:rsid w:val="16995B0E"/>
    <w:rsid w:val="16DDFC13"/>
    <w:rsid w:val="19A766A7"/>
    <w:rsid w:val="1DEC5A20"/>
    <w:rsid w:val="2084991D"/>
    <w:rsid w:val="20AD9138"/>
    <w:rsid w:val="21A148E9"/>
    <w:rsid w:val="29354B1B"/>
    <w:rsid w:val="31715161"/>
    <w:rsid w:val="44600F29"/>
    <w:rsid w:val="45823CF6"/>
    <w:rsid w:val="474E069A"/>
    <w:rsid w:val="47F1D71A"/>
    <w:rsid w:val="4C24C6DE"/>
    <w:rsid w:val="4C4DEF5C"/>
    <w:rsid w:val="50854643"/>
    <w:rsid w:val="51C9A829"/>
    <w:rsid w:val="51EF0F21"/>
    <w:rsid w:val="544E9371"/>
    <w:rsid w:val="57814F42"/>
    <w:rsid w:val="59033997"/>
    <w:rsid w:val="5921C574"/>
    <w:rsid w:val="5958036D"/>
    <w:rsid w:val="59B1833C"/>
    <w:rsid w:val="59F5E4CF"/>
    <w:rsid w:val="5A20D5A3"/>
    <w:rsid w:val="61436286"/>
    <w:rsid w:val="62FCC15E"/>
    <w:rsid w:val="663A0DBB"/>
    <w:rsid w:val="6724EBBE"/>
    <w:rsid w:val="68260051"/>
    <w:rsid w:val="6A5C60A0"/>
    <w:rsid w:val="6C67023B"/>
    <w:rsid w:val="7000F0F0"/>
    <w:rsid w:val="750F4B6A"/>
    <w:rsid w:val="79A886D9"/>
    <w:rsid w:val="7F47D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823455"/>
  <w15:docId w15:val="{BA94EBDC-C924-4C39-942D-A1063419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095B"/>
    <w:rPr>
      <w:lang w:val="es-MX"/>
    </w:rPr>
  </w:style>
  <w:style w:type="paragraph" w:styleId="Ttulo1">
    <w:name w:val="heading 1"/>
    <w:basedOn w:val="Normal"/>
    <w:uiPriority w:val="1"/>
    <w:qFormat/>
    <w:pPr>
      <w:spacing w:before="8"/>
      <w:ind w:left="1950"/>
      <w:outlineLvl w:val="0"/>
    </w:pPr>
    <w:rPr>
      <w:rFonts w:ascii="Arial" w:eastAsia="Arial" w:hAnsi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782"/>
      <w:outlineLvl w:val="1"/>
    </w:pPr>
    <w:rPr>
      <w:rFonts w:ascii="Arial" w:eastAsia="Arial" w:hAnsi="Arial"/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outlineLvl w:val="2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uiPriority w:val="1"/>
    <w:qFormat/>
    <w:pPr>
      <w:ind w:left="118"/>
      <w:outlineLvl w:val="3"/>
    </w:pPr>
    <w:rPr>
      <w:rFonts w:ascii="Arial" w:eastAsia="Arial" w:hAnsi="Arial"/>
      <w:b/>
      <w:bCs/>
      <w:i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pPr>
      <w:ind w:left="118"/>
    </w:pPr>
    <w:rPr>
      <w:rFonts w:ascii="Arial" w:eastAsia="Arial" w:hAnsi="Arial"/>
      <w:sz w:val="24"/>
      <w:szCs w:val="24"/>
    </w:rPr>
  </w:style>
  <w:style w:type="paragraph" w:styleId="Prrafodelista">
    <w:name w:val="List Paragraph"/>
    <w:aliases w:val="Concepto,Párrafo,de,lista"/>
    <w:basedOn w:val="Normal"/>
    <w:link w:val="PrrafodelistaC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D278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278DB"/>
  </w:style>
  <w:style w:type="paragraph" w:styleId="Piedepgina">
    <w:name w:val="footer"/>
    <w:basedOn w:val="Normal"/>
    <w:link w:val="PiedepginaCar"/>
    <w:uiPriority w:val="99"/>
    <w:unhideWhenUsed/>
    <w:rsid w:val="00D278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8DB"/>
  </w:style>
  <w:style w:type="paragraph" w:styleId="NormalWeb">
    <w:name w:val="Normal (Web)"/>
    <w:basedOn w:val="Normal"/>
    <w:uiPriority w:val="99"/>
    <w:unhideWhenUsed/>
    <w:rsid w:val="00D96615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rsid w:val="00971B8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91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91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9131B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3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31B"/>
    <w:rPr>
      <w:rFonts w:ascii="Segoe UI" w:hAnsi="Segoe UI" w:cs="Segoe UI"/>
      <w:sz w:val="18"/>
      <w:szCs w:val="18"/>
      <w:lang w:val="es-ES"/>
    </w:rPr>
  </w:style>
  <w:style w:type="paragraph" w:customStyle="1" w:styleId="Default">
    <w:name w:val="Default"/>
    <w:rsid w:val="008160A7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unhideWhenUsed/>
    <w:qFormat/>
    <w:rsid w:val="006D7A9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D7A9B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D7A9B"/>
    <w:rPr>
      <w:vertAlign w:val="superscript"/>
    </w:rPr>
  </w:style>
  <w:style w:type="paragraph" w:customStyle="1" w:styleId="Pa12">
    <w:name w:val="Pa12"/>
    <w:basedOn w:val="Normal"/>
    <w:next w:val="Normal"/>
    <w:uiPriority w:val="99"/>
    <w:rsid w:val="001D7C7E"/>
    <w:pPr>
      <w:widowControl/>
      <w:autoSpaceDE w:val="0"/>
      <w:autoSpaceDN w:val="0"/>
      <w:adjustRightInd w:val="0"/>
      <w:spacing w:line="241" w:lineRule="atLeast"/>
    </w:pPr>
    <w:rPr>
      <w:rFonts w:ascii="Arial" w:hAnsi="Arial" w:cs="Arial"/>
      <w:sz w:val="24"/>
      <w:szCs w:val="24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C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C89"/>
    <w:rPr>
      <w:b/>
      <w:bCs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3A8A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3A8A"/>
    <w:rPr>
      <w:sz w:val="20"/>
      <w:szCs w:val="20"/>
      <w:lang w:val="es-MX"/>
    </w:rPr>
  </w:style>
  <w:style w:type="character" w:styleId="Refdenotaalfinal">
    <w:name w:val="endnote reference"/>
    <w:basedOn w:val="Fuentedeprrafopredeter"/>
    <w:uiPriority w:val="99"/>
    <w:semiHidden/>
    <w:unhideWhenUsed/>
    <w:rsid w:val="005C3A8A"/>
    <w:rPr>
      <w:vertAlign w:val="superscript"/>
    </w:rPr>
  </w:style>
  <w:style w:type="paragraph" w:styleId="Revisin">
    <w:name w:val="Revision"/>
    <w:hidden/>
    <w:uiPriority w:val="99"/>
    <w:semiHidden/>
    <w:rsid w:val="005C3A8A"/>
    <w:pPr>
      <w:widowControl/>
    </w:pPr>
    <w:rPr>
      <w:lang w:val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677BE6"/>
    <w:rPr>
      <w:color w:val="800080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77BE6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2D598D"/>
    <w:rPr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E26A92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E7BAA"/>
    <w:rPr>
      <w:rFonts w:ascii="Arial" w:eastAsia="Arial" w:hAnsi="Arial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581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D374E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AF2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F6206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717A26"/>
    <w:rPr>
      <w:color w:val="605E5C"/>
      <w:shd w:val="clear" w:color="auto" w:fill="E1DFDD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1"/>
    <w:locked/>
    <w:rsid w:val="000E2782"/>
    <w:rPr>
      <w:lang w:val="es-MX"/>
    </w:rPr>
  </w:style>
  <w:style w:type="character" w:customStyle="1" w:styleId="cf01">
    <w:name w:val="cf01"/>
    <w:basedOn w:val="Fuentedeprrafopredeter"/>
    <w:rsid w:val="00FC067E"/>
    <w:rPr>
      <w:rFonts w:ascii="Segoe UI" w:hAnsi="Segoe UI" w:cs="Segoe UI" w:hint="default"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555A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rofesin">
    <w:name w:val="Profesión"/>
    <w:basedOn w:val="Normal"/>
    <w:rsid w:val="00EE5830"/>
    <w:pPr>
      <w:widowControl/>
      <w:jc w:val="center"/>
    </w:pPr>
    <w:rPr>
      <w:rFonts w:ascii="Arial" w:eastAsia="Times New Roman" w:hAnsi="Arial" w:cs="Times New Roman"/>
      <w:b/>
      <w:caps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hyperlink" Target="https://www.instagram.com/inegi_informa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INEGIInforma/" TargetMode="External"/><Relationship Id="rId20" Type="http://schemas.openxmlformats.org/officeDocument/2006/relationships/hyperlink" Target="https://twitter.com/INEGI_INFORMA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inegi.org.mx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omunicacionsocial@inegi.org.mx" TargetMode="External"/><Relationship Id="rId23" Type="http://schemas.openxmlformats.org/officeDocument/2006/relationships/image" Target="media/image5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https://www.youtube.com/user/INEGIInforma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escargas\VABCOEL_Gr&#225;ficos_Empalme_TCPBT_Encuestas_30.01.2026%20ajustes%20gr&#225;ficas%20CORREGID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d:\Descargas\VABCOEL_Gr&#225;ficos_Empalme_TCPBT_Encuestas_30.01.2026%20ajustes%20gr&#225;ficas%20CORREGIDO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escargas\VABCOEL_Gr&#225;ficos_Empalme_TCPBT_Encuestas_30.01.2026%20ajustes%20gr&#225;ficas%20CORREGID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VABCOEL_Tablas!$A$53</c:f>
              <c:strCache>
                <c:ptCount val="1"/>
                <c:pt idx="0">
                  <c:v>Comercio al por mayor</c:v>
                </c:pt>
              </c:strCache>
            </c:strRef>
          </c:tx>
          <c:spPr>
            <a:solidFill>
              <a:srgbClr val="08989C"/>
            </a:solidFill>
            <a:ln w="38100">
              <a:solidFill>
                <a:srgbClr val="08989C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ctr">
                  <a:defRPr sz="800" b="1" i="0" u="none" strike="noStrike" kern="1200" baseline="0">
                    <a:solidFill>
                      <a:schemeClr val="lt1"/>
                    </a:solidFill>
                    <a:effectLst>
                      <a:outerShdw blurRad="50800" dist="50800" dir="9000000" sx="7000" sy="7000" algn="ctr" rotWithShape="0">
                        <a:srgbClr val="000000">
                          <a:alpha val="43137"/>
                        </a:srgbClr>
                      </a:outerShdw>
                    </a:effectLst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VABCOEL_Tablas!$B$2:$O$2</c:f>
              <c:strCache>
                <c:ptCount val="12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  <c:pt idx="11">
                  <c:v>2024</c:v>
                </c:pt>
              </c:strCache>
            </c:strRef>
          </c:cat>
          <c:val>
            <c:numRef>
              <c:f>VABCOEL_Tablas!$B$53:$Q$53</c:f>
              <c:numCache>
                <c:formatCode>0.0</c:formatCode>
                <c:ptCount val="12"/>
                <c:pt idx="0">
                  <c:v>19</c:v>
                </c:pt>
                <c:pt idx="1">
                  <c:v>18.099999999999998</c:v>
                </c:pt>
                <c:pt idx="2">
                  <c:v>21.9</c:v>
                </c:pt>
                <c:pt idx="3">
                  <c:v>25.6</c:v>
                </c:pt>
                <c:pt idx="4">
                  <c:v>26</c:v>
                </c:pt>
                <c:pt idx="5">
                  <c:v>25.3</c:v>
                </c:pt>
                <c:pt idx="6">
                  <c:v>22</c:v>
                </c:pt>
                <c:pt idx="7">
                  <c:v>25.3</c:v>
                </c:pt>
                <c:pt idx="8">
                  <c:v>32.5</c:v>
                </c:pt>
                <c:pt idx="9">
                  <c:v>26.400000000000002</c:v>
                </c:pt>
                <c:pt idx="10">
                  <c:v>25.7</c:v>
                </c:pt>
                <c:pt idx="11">
                  <c:v>19.600000000000001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4BB-4DA7-92D7-EA35473BA8DC}"/>
            </c:ext>
          </c:extLst>
        </c:ser>
        <c:ser>
          <c:idx val="1"/>
          <c:order val="1"/>
          <c:tx>
            <c:strRef>
              <c:f>VABCOEL_Tablas!$A$54</c:f>
              <c:strCache>
                <c:ptCount val="1"/>
                <c:pt idx="0">
                  <c:v>Comercio al por menor</c:v>
                </c:pt>
              </c:strCache>
            </c:strRef>
          </c:tx>
          <c:spPr>
            <a:solidFill>
              <a:srgbClr val="003057"/>
            </a:solidFill>
            <a:ln w="38100">
              <a:solidFill>
                <a:srgbClr val="003057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>
                <a:outerShdw blurRad="50800" dist="50800" dir="5400000" sx="2000" sy="2000" algn="ctr" rotWithShape="0">
                  <a:srgbClr val="000000">
                    <a:alpha val="43137"/>
                  </a:srgb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VABCOEL_Tablas!$B$2:$O$2</c:f>
              <c:strCache>
                <c:ptCount val="12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  <c:pt idx="11">
                  <c:v>2024</c:v>
                </c:pt>
              </c:strCache>
            </c:strRef>
          </c:cat>
          <c:val>
            <c:numRef>
              <c:f>VABCOEL_Tablas!$B$54:$Q$54</c:f>
              <c:numCache>
                <c:formatCode>0.0</c:formatCode>
                <c:ptCount val="12"/>
                <c:pt idx="0">
                  <c:v>9</c:v>
                </c:pt>
                <c:pt idx="1">
                  <c:v>8.4</c:v>
                </c:pt>
                <c:pt idx="2">
                  <c:v>10.9</c:v>
                </c:pt>
                <c:pt idx="3">
                  <c:v>12.5</c:v>
                </c:pt>
                <c:pt idx="4">
                  <c:v>13.600000000000001</c:v>
                </c:pt>
                <c:pt idx="5">
                  <c:v>13.5</c:v>
                </c:pt>
                <c:pt idx="6">
                  <c:v>29.9</c:v>
                </c:pt>
                <c:pt idx="7">
                  <c:v>35.5</c:v>
                </c:pt>
                <c:pt idx="8">
                  <c:v>26.1</c:v>
                </c:pt>
                <c:pt idx="9">
                  <c:v>23.3</c:v>
                </c:pt>
                <c:pt idx="10">
                  <c:v>23.200000000000003</c:v>
                </c:pt>
                <c:pt idx="11">
                  <c:v>29.099999999999998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4BB-4DA7-92D7-EA35473BA8DC}"/>
            </c:ext>
          </c:extLst>
        </c:ser>
        <c:ser>
          <c:idx val="2"/>
          <c:order val="2"/>
          <c:tx>
            <c:strRef>
              <c:f>VABCOEL_Tablas!$A$55</c:f>
              <c:strCache>
                <c:ptCount val="1"/>
                <c:pt idx="0">
                  <c:v>Otros servicios</c:v>
                </c:pt>
              </c:strCache>
            </c:strRef>
          </c:tx>
          <c:spPr>
            <a:solidFill>
              <a:srgbClr val="9F2578"/>
            </a:solidFill>
            <a:ln w="38100">
              <a:solidFill>
                <a:srgbClr val="9F2578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l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VABCOEL_Tablas!$B$2:$O$2</c:f>
              <c:strCache>
                <c:ptCount val="12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  <c:pt idx="11">
                  <c:v>2024</c:v>
                </c:pt>
              </c:strCache>
            </c:strRef>
          </c:cat>
          <c:val>
            <c:numRef>
              <c:f>VABCOEL_Tablas!$B$55:$Q$55</c:f>
              <c:numCache>
                <c:formatCode>0.0</c:formatCode>
                <c:ptCount val="12"/>
                <c:pt idx="0">
                  <c:v>72</c:v>
                </c:pt>
                <c:pt idx="1">
                  <c:v>73.5</c:v>
                </c:pt>
                <c:pt idx="2">
                  <c:v>67.2</c:v>
                </c:pt>
                <c:pt idx="3">
                  <c:v>61.9</c:v>
                </c:pt>
                <c:pt idx="4">
                  <c:v>60.5</c:v>
                </c:pt>
                <c:pt idx="5">
                  <c:v>61.199999999999996</c:v>
                </c:pt>
                <c:pt idx="6">
                  <c:v>48</c:v>
                </c:pt>
                <c:pt idx="7">
                  <c:v>39.200000000000003</c:v>
                </c:pt>
                <c:pt idx="8">
                  <c:v>41.4</c:v>
                </c:pt>
                <c:pt idx="9">
                  <c:v>50.2</c:v>
                </c:pt>
                <c:pt idx="10">
                  <c:v>51.1</c:v>
                </c:pt>
                <c:pt idx="11">
                  <c:v>51.300000000000004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4BB-4DA7-92D7-EA35473BA8D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9"/>
        <c:overlap val="100"/>
        <c:axId val="520900207"/>
        <c:axId val="520884399"/>
      </c:barChart>
      <c:catAx>
        <c:axId val="5209002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9F2578">
                <a:alpha val="97000"/>
              </a:srgb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ctr">
              <a:defRPr lang="en-US" sz="900" b="1" i="0" u="none" strike="noStrike" kern="1200" cap="all" spc="120" normalizeH="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520884399"/>
        <c:crosses val="autoZero"/>
        <c:auto val="1"/>
        <c:lblAlgn val="ctr"/>
        <c:lblOffset val="100"/>
        <c:noMultiLvlLbl val="0"/>
      </c:catAx>
      <c:valAx>
        <c:axId val="520884399"/>
        <c:scaling>
          <c:orientation val="minMax"/>
          <c:max val="100"/>
        </c:scaling>
        <c:delete val="1"/>
        <c:axPos val="b"/>
        <c:numFmt formatCode="0.0" sourceLinked="1"/>
        <c:majorTickMark val="none"/>
        <c:minorTickMark val="none"/>
        <c:tickLblPos val="nextTo"/>
        <c:crossAx val="5209002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2850237524923015E-2"/>
          <c:y val="0.9113204630723305"/>
          <c:w val="0.83785236220472437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Tarjetas!$AH$1:$AS$1</c:f>
              <c:strCache>
                <c:ptCount val="12"/>
                <c:pt idx="0">
                  <c:v>PIB a precios de 2018</c:v>
                </c:pt>
              </c:strCache>
            </c:strRef>
          </c:tx>
          <c:spPr>
            <a:ln w="1905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8989C"/>
              </a:solidFill>
              <a:ln w="12700">
                <a:solidFill>
                  <a:srgbClr val="08989C"/>
                </a:solidFill>
              </a:ln>
              <a:effectLst/>
            </c:spPr>
          </c:marker>
          <c:dLbls>
            <c:dLbl>
              <c:idx val="4"/>
              <c:layout>
                <c:manualLayout>
                  <c:x val="-2.2538954491081099E-2"/>
                  <c:y val="3.91154531957850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E7D-46BC-B75A-6FC90E42B732}"/>
                </c:ext>
              </c:extLst>
            </c:dLbl>
            <c:dLbl>
              <c:idx val="5"/>
              <c:layout>
                <c:manualLayout>
                  <c:x val="-3.8124253393146484E-2"/>
                  <c:y val="-6.90914358438440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E7D-46BC-B75A-6FC90E42B732}"/>
                </c:ext>
              </c:extLst>
            </c:dLbl>
            <c:dLbl>
              <c:idx val="9"/>
              <c:layout>
                <c:manualLayout>
                  <c:x val="-3.0685326754868961E-2"/>
                  <c:y val="-4.8212981261704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E7D-46BC-B75A-6FC90E42B7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8989C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Tarjetas!$AI$2:$AS$2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xVal>
          <c:yVal>
            <c:numRef>
              <c:f>Tarjetas!$AI$5:$AS$5</c:f>
              <c:numCache>
                <c:formatCode>0.0</c:formatCode>
                <c:ptCount val="11"/>
                <c:pt idx="0">
                  <c:v>2.5037635028866259</c:v>
                </c:pt>
                <c:pt idx="1">
                  <c:v>2.7023234255064761</c:v>
                </c:pt>
                <c:pt idx="2">
                  <c:v>1.772493238453984</c:v>
                </c:pt>
                <c:pt idx="3">
                  <c:v>1.8717285332719147</c:v>
                </c:pt>
                <c:pt idx="4">
                  <c:v>1.9720820940563668</c:v>
                </c:pt>
                <c:pt idx="5">
                  <c:v>-0.39269050506681674</c:v>
                </c:pt>
                <c:pt idx="6">
                  <c:v>-8.3540345775274201</c:v>
                </c:pt>
                <c:pt idx="7">
                  <c:v>6.0484834573203781</c:v>
                </c:pt>
                <c:pt idx="8">
                  <c:v>3.7109889356030061</c:v>
                </c:pt>
                <c:pt idx="9">
                  <c:v>3.295390944669581</c:v>
                </c:pt>
                <c:pt idx="10">
                  <c:v>1.1643309693354389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E7D-46BC-B75A-6FC90E42B732}"/>
            </c:ext>
          </c:extLst>
        </c:ser>
        <c:ser>
          <c:idx val="1"/>
          <c:order val="1"/>
          <c:tx>
            <c:strRef>
              <c:f>Tarjetas!$R$1</c:f>
              <c:strCache>
                <c:ptCount val="1"/>
                <c:pt idx="0">
                  <c:v>VABCOEL</c:v>
                </c:pt>
              </c:strCache>
            </c:strRef>
          </c:tx>
          <c:spPr>
            <a:ln w="19050" cap="rnd">
              <a:solidFill>
                <a:srgbClr val="00305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3057"/>
              </a:solidFill>
              <a:ln w="12700">
                <a:solidFill>
                  <a:srgbClr val="00305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8606650460675361E-2"/>
                  <c:y val="6.12708102682958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7D-46BC-B75A-6FC90E42B732}"/>
                </c:ext>
              </c:extLst>
            </c:dLbl>
            <c:dLbl>
              <c:idx val="5"/>
              <c:layout>
                <c:manualLayout>
                  <c:x val="-3.31059090734174E-2"/>
                  <c:y val="4.21952052314091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E7D-46BC-B75A-6FC90E42B732}"/>
                </c:ext>
              </c:extLst>
            </c:dLbl>
            <c:dLbl>
              <c:idx val="9"/>
              <c:layout>
                <c:manualLayout>
                  <c:x val="-3.0097343336408754E-2"/>
                  <c:y val="-5.04508099243509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E7D-46BC-B75A-6FC90E42B7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3057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Tarjetas!$S$2:$AC$2</c:f>
              <c:numCache>
                <c:formatCode>General</c:formatCode>
                <c:ptCount val="11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  <c:pt idx="10">
                  <c:v>2024</c:v>
                </c:pt>
              </c:numCache>
            </c:numRef>
          </c:xVal>
          <c:yVal>
            <c:numRef>
              <c:f>Tarjetas!$S$4:$AC$4</c:f>
              <c:numCache>
                <c:formatCode>0.0</c:formatCode>
                <c:ptCount val="11"/>
                <c:pt idx="0">
                  <c:v>1.8779999999999999</c:v>
                </c:pt>
                <c:pt idx="1">
                  <c:v>16.245000000000001</c:v>
                </c:pt>
                <c:pt idx="2">
                  <c:v>11.132</c:v>
                </c:pt>
                <c:pt idx="3">
                  <c:v>9.1859999999999999</c:v>
                </c:pt>
                <c:pt idx="4">
                  <c:v>6.5339999999999998</c:v>
                </c:pt>
                <c:pt idx="5">
                  <c:v>-3.4329999999999998</c:v>
                </c:pt>
                <c:pt idx="6">
                  <c:v>23.341999999999999</c:v>
                </c:pt>
                <c:pt idx="7">
                  <c:v>12.722</c:v>
                </c:pt>
                <c:pt idx="8">
                  <c:v>14.637</c:v>
                </c:pt>
                <c:pt idx="9">
                  <c:v>8.5180000000000007</c:v>
                </c:pt>
                <c:pt idx="10">
                  <c:v>7.0990000000000002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AE7D-46BC-B75A-6FC90E42B732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axId val="1591360192"/>
        <c:axId val="1295086272"/>
        <c:extLst/>
      </c:scatterChart>
      <c:valAx>
        <c:axId val="1591360192"/>
        <c:scaling>
          <c:orientation val="minMax"/>
          <c:max val="2024"/>
          <c:min val="2014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1295086272"/>
        <c:crosses val="autoZero"/>
        <c:crossBetween val="midCat"/>
      </c:valAx>
      <c:valAx>
        <c:axId val="1295086272"/>
        <c:scaling>
          <c:orientation val="minMax"/>
          <c:max val="30"/>
          <c:min val="-10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1591360192"/>
        <c:crosses val="autoZero"/>
        <c:crossBetween val="midCat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876156805656651E-2"/>
          <c:y val="5.2948255114320095E-2"/>
          <c:w val="0.95424768638868673"/>
          <c:h val="0.83312961331097146"/>
        </c:manualLayout>
      </c:layout>
      <c:lineChart>
        <c:grouping val="standard"/>
        <c:varyColors val="0"/>
        <c:ser>
          <c:idx val="0"/>
          <c:order val="0"/>
          <c:tx>
            <c:strRef>
              <c:f>VABCOEL_Tablas!$A$81</c:f>
              <c:strCache>
                <c:ptCount val="1"/>
                <c:pt idx="0">
                  <c:v>Consumo privado en el mercado interior</c:v>
                </c:pt>
              </c:strCache>
            </c:strRef>
          </c:tx>
          <c:spPr>
            <a:ln w="19050" cap="rnd">
              <a:solidFill>
                <a:srgbClr val="00305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3057"/>
              </a:solidFill>
              <a:ln w="12700">
                <a:solidFill>
                  <a:srgbClr val="00305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2.4657532118862506E-2"/>
                  <c:y val="-4.29082079685384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358-4981-91E3-6EECB10A456A}"/>
                </c:ext>
              </c:extLst>
            </c:dLbl>
            <c:dLbl>
              <c:idx val="1"/>
              <c:layout>
                <c:manualLayout>
                  <c:x val="-6.7125899434197379E-3"/>
                  <c:y val="3.37258276105649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358-4981-91E3-6EECB10A456A}"/>
                </c:ext>
              </c:extLst>
            </c:dLbl>
            <c:dLbl>
              <c:idx val="2"/>
              <c:layout>
                <c:manualLayout>
                  <c:x val="-1.4695063117110361E-2"/>
                  <c:y val="-4.1782195830172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358-4981-91E3-6EECB10A456A}"/>
                </c:ext>
              </c:extLst>
            </c:dLbl>
            <c:dLbl>
              <c:idx val="3"/>
              <c:layout>
                <c:manualLayout>
                  <c:x val="-2.2822847144107032E-2"/>
                  <c:y val="-3.16297904622388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358-4981-91E3-6EECB10A456A}"/>
                </c:ext>
              </c:extLst>
            </c:dLbl>
            <c:dLbl>
              <c:idx val="4"/>
              <c:layout>
                <c:manualLayout>
                  <c:x val="-2.148031496062992E-2"/>
                  <c:y val="-4.75766343160593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358-4981-91E3-6EECB10A456A}"/>
                </c:ext>
              </c:extLst>
            </c:dLbl>
            <c:dLbl>
              <c:idx val="5"/>
              <c:layout>
                <c:manualLayout>
                  <c:x val="-2.5289838770153731E-2"/>
                  <c:y val="-3.16297904622387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358-4981-91E3-6EECB10A456A}"/>
                </c:ext>
              </c:extLst>
            </c:dLbl>
            <c:dLbl>
              <c:idx val="6"/>
              <c:layout>
                <c:manualLayout>
                  <c:x val="-3.8117539560440533E-2"/>
                  <c:y val="-6.31554810161365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358-4981-91E3-6EECB10A456A}"/>
                </c:ext>
              </c:extLst>
            </c:dLbl>
            <c:dLbl>
              <c:idx val="7"/>
              <c:layout>
                <c:manualLayout>
                  <c:x val="-1.5238095238095238E-2"/>
                  <c:y val="-4.25249169435215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358-4981-91E3-6EECB10A456A}"/>
                </c:ext>
              </c:extLst>
            </c:dLbl>
            <c:dLbl>
              <c:idx val="8"/>
              <c:layout>
                <c:manualLayout>
                  <c:x val="-2.956970378702662E-2"/>
                  <c:y val="3.74731995709837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358-4981-91E3-6EECB10A456A}"/>
                </c:ext>
              </c:extLst>
            </c:dLbl>
            <c:dLbl>
              <c:idx val="9"/>
              <c:layout>
                <c:manualLayout>
                  <c:x val="-4.6436142035224698E-2"/>
                  <c:y val="4.8166235538247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358-4981-91E3-6EECB10A456A}"/>
                </c:ext>
              </c:extLst>
            </c:dLbl>
            <c:dLbl>
              <c:idx val="10"/>
              <c:layout>
                <c:manualLayout>
                  <c:x val="-1.0158730158730344E-2"/>
                  <c:y val="-4.25249169435215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358-4981-91E3-6EECB10A45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3057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(VABCOEL_Tablas!$B$80:$M$80,VABCOEL_Tablas!$O$80)</c:f>
              <c:numCache>
                <c:formatCode>General</c:formatCode>
                <c:ptCount val="12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  <c:pt idx="11">
                  <c:v>2024</c:v>
                </c:pt>
              </c:numCache>
              <c:extLst/>
            </c:numRef>
          </c:cat>
          <c:val>
            <c:numRef>
              <c:f>(VABCOEL_Tablas!$B$81:$M$81,VABCOEL_Tablas!$O$81)</c:f>
              <c:numCache>
                <c:formatCode>0.0</c:formatCode>
                <c:ptCount val="12"/>
                <c:pt idx="0" formatCode="General">
                  <c:v>1.6</c:v>
                </c:pt>
                <c:pt idx="1">
                  <c:v>2</c:v>
                </c:pt>
                <c:pt idx="2" formatCode="General">
                  <c:v>1.3</c:v>
                </c:pt>
                <c:pt idx="3" formatCode="General">
                  <c:v>2.5</c:v>
                </c:pt>
                <c:pt idx="4">
                  <c:v>1</c:v>
                </c:pt>
                <c:pt idx="5" formatCode="General">
                  <c:v>1.5</c:v>
                </c:pt>
                <c:pt idx="6" formatCode="General">
                  <c:v>0.9</c:v>
                </c:pt>
                <c:pt idx="7" formatCode="General">
                  <c:v>9.9</c:v>
                </c:pt>
                <c:pt idx="8" formatCode="General">
                  <c:v>6.7</c:v>
                </c:pt>
                <c:pt idx="9" formatCode="General">
                  <c:v>5.8</c:v>
                </c:pt>
                <c:pt idx="10">
                  <c:v>2</c:v>
                </c:pt>
                <c:pt idx="11" formatCode="General">
                  <c:v>1.3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B-8358-4981-91E3-6EECB10A456A}"/>
            </c:ext>
          </c:extLst>
        </c:ser>
        <c:ser>
          <c:idx val="1"/>
          <c:order val="1"/>
          <c:tx>
            <c:strRef>
              <c:f>VABCOEL_Tablas!$A$82</c:f>
              <c:strCache>
                <c:ptCount val="1"/>
                <c:pt idx="0">
                  <c:v>VABCOEL</c:v>
                </c:pt>
              </c:strCache>
            </c:strRef>
          </c:tx>
          <c:spPr>
            <a:ln w="19050" cap="rnd">
              <a:solidFill>
                <a:srgbClr val="08989C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8989C"/>
              </a:solidFill>
              <a:ln w="12700">
                <a:solidFill>
                  <a:srgbClr val="08989C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4060142482189724E-2"/>
                  <c:y val="-3.0540298741727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358-4981-91E3-6EECB10A456A}"/>
                </c:ext>
              </c:extLst>
            </c:dLbl>
            <c:dLbl>
              <c:idx val="1"/>
              <c:layout>
                <c:manualLayout>
                  <c:x val="-4.5728569568816393E-2"/>
                  <c:y val="-6.39476202658783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8358-4981-91E3-6EECB10A456A}"/>
                </c:ext>
              </c:extLst>
            </c:dLbl>
            <c:dLbl>
              <c:idx val="2"/>
              <c:layout>
                <c:manualLayout>
                  <c:x val="-1.4767697875523423E-2"/>
                  <c:y val="-4.49677701474199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358-4981-91E3-6EECB10A456A}"/>
                </c:ext>
              </c:extLst>
            </c:dLbl>
            <c:dLbl>
              <c:idx val="3"/>
              <c:layout>
                <c:manualLayout>
                  <c:x val="-5.3700719547358396E-3"/>
                  <c:y val="-2.6231199252661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358-4981-91E3-6EECB10A456A}"/>
                </c:ext>
              </c:extLst>
            </c:dLbl>
            <c:dLbl>
              <c:idx val="4"/>
              <c:layout>
                <c:manualLayout>
                  <c:x val="-5.3700719547357901E-3"/>
                  <c:y val="-2.24838850737099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358-4981-91E3-6EECB10A456A}"/>
                </c:ext>
              </c:extLst>
            </c:dLbl>
            <c:dLbl>
              <c:idx val="6"/>
              <c:layout>
                <c:manualLayout>
                  <c:x val="-2.2822805807627206E-2"/>
                  <c:y val="3.74731417895165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358-4981-91E3-6EECB10A456A}"/>
                </c:ext>
              </c:extLst>
            </c:dLbl>
            <c:dLbl>
              <c:idx val="8"/>
              <c:layout>
                <c:manualLayout>
                  <c:x val="-1.3425179886839476E-2"/>
                  <c:y val="-5.620971268427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358-4981-91E3-6EECB10A456A}"/>
                </c:ext>
              </c:extLst>
            </c:dLbl>
            <c:dLbl>
              <c:idx val="10"/>
              <c:layout>
                <c:manualLayout>
                  <c:x val="-1.5827451224414923E-2"/>
                  <c:y val="-4.3529378322294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358-4981-91E3-6EECB10A45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8989C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(VABCOEL_Tablas!$B$80:$M$80,VABCOEL_Tablas!$O$80)</c:f>
              <c:numCache>
                <c:formatCode>General</c:formatCode>
                <c:ptCount val="12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  <c:pt idx="10">
                  <c:v>2023</c:v>
                </c:pt>
                <c:pt idx="11">
                  <c:v>2024</c:v>
                </c:pt>
              </c:numCache>
              <c:extLst/>
            </c:numRef>
          </c:cat>
          <c:val>
            <c:numRef>
              <c:f>(VABCOEL_Tablas!$B$82:$M$82,VABCOEL_Tablas!$O$82)</c:f>
              <c:numCache>
                <c:formatCode>0.0</c:formatCode>
                <c:ptCount val="12"/>
                <c:pt idx="0">
                  <c:v>0</c:v>
                </c:pt>
                <c:pt idx="1">
                  <c:v>1.8779999999999999</c:v>
                </c:pt>
                <c:pt idx="2">
                  <c:v>16.245000000000001</c:v>
                </c:pt>
                <c:pt idx="3">
                  <c:v>11.132</c:v>
                </c:pt>
                <c:pt idx="4">
                  <c:v>9.1859999999999999</c:v>
                </c:pt>
                <c:pt idx="5">
                  <c:v>6.5339999999999998</c:v>
                </c:pt>
                <c:pt idx="6">
                  <c:v>-3.4329999999999998</c:v>
                </c:pt>
                <c:pt idx="7">
                  <c:v>23.341999999999999</c:v>
                </c:pt>
                <c:pt idx="8">
                  <c:v>12.722</c:v>
                </c:pt>
                <c:pt idx="9">
                  <c:v>14.637</c:v>
                </c:pt>
                <c:pt idx="10">
                  <c:v>8.5180000000000007</c:v>
                </c:pt>
                <c:pt idx="11">
                  <c:v>7.0990000000000002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14-8358-4981-91E3-6EECB10A45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37596400"/>
        <c:axId val="637595320"/>
      </c:lineChart>
      <c:catAx>
        <c:axId val="637596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37595320"/>
        <c:crosses val="autoZero"/>
        <c:auto val="1"/>
        <c:lblAlgn val="ctr"/>
        <c:lblOffset val="100"/>
        <c:noMultiLvlLbl val="0"/>
      </c:catAx>
      <c:valAx>
        <c:axId val="637595320"/>
        <c:scaling>
          <c:orientation val="minMax"/>
          <c:min val="-5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crossAx val="637596400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1" i="0" u="none" strike="noStrike" kern="1200" cap="small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bbac13-ece3-40a3-94d9-1a67ac19d8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0CABABA33409D6916A3A76EAC01" ma:contentTypeVersion="18" ma:contentTypeDescription="Create a new document." ma:contentTypeScope="" ma:versionID="49aab7d37cd05858457e89a305cb5a0d">
  <xsd:schema xmlns:xsd="http://www.w3.org/2001/XMLSchema" xmlns:xs="http://www.w3.org/2001/XMLSchema" xmlns:p="http://schemas.microsoft.com/office/2006/metadata/properties" xmlns:ns3="51a8f4c5-2034-49fa-b0b2-0b2a3d346265" xmlns:ns4="87bbac13-ece3-40a3-94d9-1a67ac19d838" targetNamespace="http://schemas.microsoft.com/office/2006/metadata/properties" ma:root="true" ma:fieldsID="f3e3624e99cd0aa92a6cfccf1f9c81a4" ns3:_="" ns4:_="">
    <xsd:import namespace="51a8f4c5-2034-49fa-b0b2-0b2a3d346265"/>
    <xsd:import namespace="87bbac13-ece3-40a3-94d9-1a67ac19d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Locatio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8f4c5-2034-49fa-b0b2-0b2a3d3462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bac13-ece3-40a3-94d9-1a67ac19d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3EA129-993F-4FED-B5C6-5EE2C5AC7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A0209-D9B2-406D-92AE-A19B365104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E20D92-0C5C-4401-9832-940D0FB59C37}">
  <ds:schemaRefs>
    <ds:schemaRef ds:uri="http://schemas.microsoft.com/office/2006/metadata/properties"/>
    <ds:schemaRef ds:uri="http://schemas.microsoft.com/office/infopath/2007/PartnerControls"/>
    <ds:schemaRef ds:uri="87bbac13-ece3-40a3-94d9-1a67ac19d838"/>
  </ds:schemaRefs>
</ds:datastoreItem>
</file>

<file path=customXml/itemProps4.xml><?xml version="1.0" encoding="utf-8"?>
<ds:datastoreItem xmlns:ds="http://schemas.openxmlformats.org/officeDocument/2006/customXml" ds:itemID="{EA40396F-623D-48AD-A0E9-7AFAF1CA8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8f4c5-2034-49fa-b0b2-0b2a3d346265"/>
    <ds:schemaRef ds:uri="87bbac13-ece3-40a3-94d9-1a67ac19d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1719</Words>
  <Characters>9004</Characters>
  <Application>Microsoft Office Word</Application>
  <DocSecurity>0</DocSecurity>
  <Lines>433</Lines>
  <Paragraphs>289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Valor Agregado Bruto del Comercio Electrónico (VABCOEL) 2024</vt:lpstr>
    </vt:vector>
  </TitlesOfParts>
  <Manager>INEGI</Manager>
  <Company>INEGI</Company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 Agregado Bruto del Comercio Electrónico (VABCOEL) 2024</dc:title>
  <dc:subject>Valor Agregado Bruto del Comercio Electrónico (VABCOEL) 2024</dc:subject>
  <dc:creator>INEGI</dc:creator>
  <cp:keywords>INEGI</cp:keywords>
  <cp:lastModifiedBy>GUILLEN MEDINA MOISES</cp:lastModifiedBy>
  <cp:revision>3</cp:revision>
  <cp:lastPrinted>2023-01-24T02:04:00Z</cp:lastPrinted>
  <dcterms:created xsi:type="dcterms:W3CDTF">2026-02-12T16:47:00Z</dcterms:created>
  <dcterms:modified xsi:type="dcterms:W3CDTF">2026-02-17T15:46:00Z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LastSaved">
    <vt:filetime>2018-06-27T00:00:00Z</vt:filetime>
  </property>
  <property fmtid="{D5CDD505-2E9C-101B-9397-08002B2CF9AE}" pid="4" name="ContentTypeId">
    <vt:lpwstr>0x01010034EC40CABABA33409D6916A3A76EAC01</vt:lpwstr>
  </property>
</Properties>
</file>